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941" w:rsidRDefault="00902941" w:rsidP="00902941">
      <w:pPr>
        <w:shd w:val="pct5" w:color="auto" w:fill="auto"/>
        <w:spacing w:after="300"/>
        <w:contextualSpacing/>
        <w:jc w:val="center"/>
        <w:rPr>
          <w:rFonts w:ascii="Calibri" w:eastAsia="MS Gothic" w:hAnsi="Calibri" w:cs="Times New Roman"/>
          <w:b/>
          <w:caps/>
          <w:spacing w:val="5"/>
          <w:kern w:val="28"/>
          <w:sz w:val="32"/>
          <w:szCs w:val="52"/>
        </w:rPr>
      </w:pPr>
    </w:p>
    <w:p w:rsidR="00902941" w:rsidRDefault="00902941" w:rsidP="00902941">
      <w:pPr>
        <w:shd w:val="pct5" w:color="auto" w:fill="auto"/>
        <w:spacing w:after="300"/>
        <w:contextualSpacing/>
        <w:jc w:val="center"/>
        <w:rPr>
          <w:rFonts w:ascii="Calibri" w:eastAsia="MS Gothic" w:hAnsi="Calibri" w:cs="Times New Roman"/>
          <w:b/>
          <w:caps/>
          <w:spacing w:val="5"/>
          <w:kern w:val="28"/>
          <w:sz w:val="32"/>
          <w:szCs w:val="5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93"/>
      </w:tblGrid>
      <w:tr w:rsidR="00AC2B1C" w:rsidTr="00AC2B1C">
        <w:tc>
          <w:tcPr>
            <w:tcW w:w="8993" w:type="dxa"/>
          </w:tcPr>
          <w:p w:rsidR="00AC2B1C" w:rsidRDefault="00AC2B1C" w:rsidP="00AC2B1C">
            <w:pPr>
              <w:shd w:val="pct5" w:color="auto" w:fill="auto"/>
              <w:spacing w:after="300"/>
              <w:contextualSpacing/>
              <w:jc w:val="center"/>
              <w:rPr>
                <w:rFonts w:ascii="Calibri" w:eastAsia="MS Gothic" w:hAnsi="Calibri" w:cs="Times New Roman"/>
                <w:b/>
                <w:caps/>
                <w:spacing w:val="5"/>
                <w:kern w:val="28"/>
                <w:sz w:val="32"/>
                <w:szCs w:val="52"/>
              </w:rPr>
            </w:pPr>
            <w:r w:rsidRPr="00902941">
              <w:rPr>
                <w:rFonts w:ascii="Calibri" w:eastAsia="MS Gothic" w:hAnsi="Calibri" w:cs="Times New Roman"/>
                <w:b/>
                <w:caps/>
                <w:spacing w:val="5"/>
                <w:kern w:val="28"/>
                <w:sz w:val="32"/>
                <w:szCs w:val="52"/>
              </w:rPr>
              <w:t>PAUTA DE AUTOEVALUACIÓN y monitoreo</w:t>
            </w:r>
          </w:p>
          <w:p w:rsidR="00AC2B1C" w:rsidRDefault="00AC2B1C" w:rsidP="00AC2B1C">
            <w:pPr>
              <w:shd w:val="pct5" w:color="auto" w:fill="auto"/>
              <w:spacing w:after="300"/>
              <w:contextualSpacing/>
              <w:jc w:val="center"/>
              <w:rPr>
                <w:rFonts w:ascii="Calibri" w:eastAsia="MS Gothic" w:hAnsi="Calibri" w:cs="Times New Roman"/>
                <w:b/>
                <w:caps/>
                <w:spacing w:val="5"/>
                <w:kern w:val="28"/>
                <w:sz w:val="32"/>
                <w:szCs w:val="52"/>
              </w:rPr>
            </w:pPr>
            <w:r>
              <w:rPr>
                <w:rFonts w:ascii="Calibri" w:eastAsia="MS Gothic" w:hAnsi="Calibri" w:cs="Times New Roman"/>
                <w:b/>
                <w:caps/>
                <w:spacing w:val="5"/>
                <w:kern w:val="28"/>
                <w:sz w:val="32"/>
                <w:szCs w:val="52"/>
              </w:rPr>
              <w:t>PARA APS</w:t>
            </w:r>
          </w:p>
        </w:tc>
      </w:tr>
    </w:tbl>
    <w:p w:rsidR="00C80D48" w:rsidRDefault="00C80D48" w:rsidP="00AC2B1C">
      <w:pPr>
        <w:shd w:val="pct5" w:color="auto" w:fill="auto"/>
        <w:spacing w:after="300"/>
        <w:contextualSpacing/>
        <w:rPr>
          <w:rFonts w:ascii="Calibri" w:eastAsia="MS Gothic" w:hAnsi="Calibri" w:cs="Times New Roman"/>
          <w:b/>
          <w:caps/>
          <w:spacing w:val="5"/>
          <w:kern w:val="28"/>
          <w:sz w:val="32"/>
          <w:szCs w:val="52"/>
        </w:rPr>
      </w:pPr>
    </w:p>
    <w:p w:rsidR="00902941" w:rsidRPr="00C80D48" w:rsidRDefault="00784D57" w:rsidP="00902941">
      <w:pPr>
        <w:shd w:val="pct5" w:color="auto" w:fill="auto"/>
        <w:spacing w:after="300"/>
        <w:contextualSpacing/>
        <w:jc w:val="center"/>
        <w:rPr>
          <w:rFonts w:ascii="Calibri" w:eastAsia="MS Gothic" w:hAnsi="Calibri" w:cs="Times New Roman"/>
          <w:b/>
          <w:caps/>
          <w:spacing w:val="5"/>
          <w:kern w:val="28"/>
          <w:sz w:val="32"/>
          <w:szCs w:val="52"/>
        </w:rPr>
      </w:pPr>
      <w:r w:rsidRPr="00C80D48">
        <w:rPr>
          <w:rFonts w:ascii="Calibri" w:eastAsia="MS Gothic" w:hAnsi="Calibri" w:cs="Times New Roman"/>
          <w:b/>
          <w:caps/>
          <w:spacing w:val="5"/>
          <w:kern w:val="28"/>
          <w:sz w:val="32"/>
          <w:szCs w:val="52"/>
        </w:rPr>
        <w:t xml:space="preserve">eSTABLECIMIENTO DE SALUD </w:t>
      </w:r>
      <w:r w:rsidR="00902941" w:rsidRPr="00C80D48">
        <w:rPr>
          <w:rFonts w:ascii="Calibri" w:eastAsia="MS Gothic" w:hAnsi="Calibri" w:cs="Times New Roman"/>
          <w:b/>
          <w:caps/>
          <w:spacing w:val="5"/>
          <w:kern w:val="28"/>
          <w:sz w:val="32"/>
          <w:szCs w:val="52"/>
        </w:rPr>
        <w:t>AMIGO DE LA MADRE Y DEL NIÑO</w:t>
      </w:r>
    </w:p>
    <w:p w:rsidR="00A35425" w:rsidRDefault="00A35425" w:rsidP="00902941">
      <w:pPr>
        <w:shd w:val="pct5" w:color="auto" w:fill="auto"/>
        <w:spacing w:after="300"/>
        <w:contextualSpacing/>
        <w:jc w:val="center"/>
        <w:rPr>
          <w:rFonts w:ascii="Calibri" w:eastAsia="MS Gothic" w:hAnsi="Calibri" w:cs="Times New Roman"/>
          <w:b/>
          <w:caps/>
          <w:spacing w:val="5"/>
          <w:kern w:val="28"/>
          <w:sz w:val="32"/>
          <w:szCs w:val="52"/>
        </w:rPr>
      </w:pPr>
    </w:p>
    <w:p w:rsidR="00A35425" w:rsidRDefault="00A35425" w:rsidP="00902941">
      <w:pPr>
        <w:shd w:val="pct5" w:color="auto" w:fill="auto"/>
        <w:spacing w:after="300"/>
        <w:contextualSpacing/>
        <w:jc w:val="center"/>
        <w:rPr>
          <w:rFonts w:ascii="Calibri" w:eastAsia="MS Gothic" w:hAnsi="Calibri" w:cs="Times New Roman"/>
          <w:b/>
          <w:caps/>
          <w:spacing w:val="5"/>
          <w:kern w:val="28"/>
          <w:sz w:val="32"/>
          <w:szCs w:val="52"/>
        </w:rPr>
      </w:pPr>
    </w:p>
    <w:p w:rsidR="00A35425" w:rsidRDefault="00A35425" w:rsidP="00902941">
      <w:pPr>
        <w:shd w:val="pct5" w:color="auto" w:fill="auto"/>
        <w:spacing w:after="300"/>
        <w:contextualSpacing/>
        <w:jc w:val="center"/>
        <w:rPr>
          <w:rFonts w:ascii="Calibri" w:eastAsia="MS Gothic" w:hAnsi="Calibri" w:cs="Times New Roman"/>
          <w:b/>
          <w:caps/>
          <w:spacing w:val="5"/>
          <w:kern w:val="28"/>
          <w:sz w:val="32"/>
          <w:szCs w:val="52"/>
        </w:rPr>
      </w:pPr>
    </w:p>
    <w:p w:rsidR="00902941" w:rsidRDefault="00A35425" w:rsidP="00902941">
      <w:pPr>
        <w:shd w:val="pct5" w:color="auto" w:fill="auto"/>
        <w:spacing w:after="300"/>
        <w:contextualSpacing/>
        <w:jc w:val="center"/>
        <w:rPr>
          <w:rFonts w:ascii="Calibri" w:eastAsia="MS Gothic" w:hAnsi="Calibri" w:cs="Times New Roman"/>
          <w:b/>
          <w:caps/>
          <w:spacing w:val="5"/>
          <w:kern w:val="28"/>
          <w:sz w:val="32"/>
          <w:szCs w:val="52"/>
        </w:rPr>
      </w:pPr>
      <w:r>
        <w:rPr>
          <w:b/>
          <w:noProof/>
          <w:sz w:val="22"/>
          <w:szCs w:val="22"/>
          <w:lang w:eastAsia="es-CL"/>
        </w:rPr>
        <w:drawing>
          <wp:inline distT="0" distB="0" distL="0" distR="0" wp14:anchorId="2956DE5B" wp14:editId="049D0B86">
            <wp:extent cx="1306830" cy="1651930"/>
            <wp:effectExtent l="76200" t="76200" r="83820" b="819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65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57150">
                      <a:bevelB prst="slope"/>
                      <a:contourClr>
                        <a:schemeClr val="accent5">
                          <a:lumMod val="50000"/>
                        </a:schemeClr>
                      </a:contourClr>
                    </a:sp3d>
                  </pic:spPr>
                </pic:pic>
              </a:graphicData>
            </a:graphic>
          </wp:inline>
        </w:drawing>
      </w:r>
    </w:p>
    <w:p w:rsidR="00902941" w:rsidRPr="00902941" w:rsidRDefault="00902941" w:rsidP="00902941">
      <w:pPr>
        <w:shd w:val="pct5" w:color="auto" w:fill="auto"/>
        <w:spacing w:after="300"/>
        <w:contextualSpacing/>
        <w:jc w:val="center"/>
        <w:rPr>
          <w:rFonts w:ascii="Calibri" w:eastAsia="MS Gothic" w:hAnsi="Calibri" w:cs="Times New Roman"/>
          <w:b/>
          <w:caps/>
          <w:spacing w:val="5"/>
          <w:kern w:val="28"/>
          <w:sz w:val="32"/>
          <w:szCs w:val="52"/>
        </w:rPr>
      </w:pPr>
    </w:p>
    <w:p w:rsidR="00902941" w:rsidRPr="00902941" w:rsidRDefault="00902941" w:rsidP="00902941">
      <w:pPr>
        <w:shd w:val="clear" w:color="auto" w:fill="A6A6A6"/>
        <w:jc w:val="center"/>
        <w:rPr>
          <w:rFonts w:ascii="Calibri" w:eastAsia="MS Gothic" w:hAnsi="Calibri" w:cs="Times New Roman"/>
          <w:b/>
          <w:caps/>
          <w:spacing w:val="5"/>
          <w:kern w:val="28"/>
          <w:sz w:val="28"/>
          <w:szCs w:val="52"/>
        </w:rPr>
      </w:pPr>
      <w:r w:rsidRPr="00902941">
        <w:rPr>
          <w:rFonts w:ascii="Calibri" w:eastAsia="MS Gothic" w:hAnsi="Calibri" w:cs="Times New Roman"/>
          <w:b/>
          <w:caps/>
          <w:spacing w:val="5"/>
          <w:kern w:val="28"/>
          <w:sz w:val="28"/>
          <w:szCs w:val="52"/>
        </w:rPr>
        <w:t>Pauta para CENTRO DE ATENCIÓN PRIMARIA</w:t>
      </w:r>
    </w:p>
    <w:p w:rsidR="00902941" w:rsidRPr="00902941" w:rsidRDefault="00902941" w:rsidP="00902941">
      <w:pPr>
        <w:shd w:val="clear" w:color="auto" w:fill="A6A6A6"/>
        <w:jc w:val="center"/>
        <w:rPr>
          <w:rFonts w:ascii="Calibri" w:eastAsia="MS Gothic" w:hAnsi="Calibri" w:cs="Times New Roman"/>
          <w:b/>
          <w:caps/>
          <w:smallCaps/>
          <w:spacing w:val="5"/>
          <w:kern w:val="28"/>
          <w:sz w:val="28"/>
          <w:szCs w:val="52"/>
        </w:rPr>
      </w:pPr>
      <w:r w:rsidRPr="00902941">
        <w:rPr>
          <w:rFonts w:ascii="Calibri" w:eastAsia="Calibri" w:hAnsi="Calibri" w:cs="Times New Roman"/>
          <w:b/>
          <w:smallCaps/>
          <w:color w:val="000000"/>
          <w:sz w:val="22"/>
          <w:szCs w:val="22"/>
        </w:rPr>
        <w:t xml:space="preserve">Centro de Salud Familiar (CESFAM), </w:t>
      </w:r>
      <w:r w:rsidR="00A35425">
        <w:rPr>
          <w:rFonts w:ascii="Calibri" w:eastAsia="Calibri" w:hAnsi="Calibri" w:cs="Times New Roman"/>
          <w:b/>
          <w:smallCaps/>
          <w:color w:val="000000"/>
          <w:sz w:val="22"/>
          <w:szCs w:val="22"/>
        </w:rPr>
        <w:t xml:space="preserve">CECOF, postas dependientes de Departamento de salud municipal, </w:t>
      </w:r>
      <w:r w:rsidRPr="00902941">
        <w:rPr>
          <w:rFonts w:ascii="Calibri" w:eastAsia="Calibri" w:hAnsi="Calibri" w:cs="Times New Roman"/>
          <w:b/>
          <w:smallCaps/>
          <w:color w:val="000000"/>
          <w:sz w:val="22"/>
          <w:szCs w:val="22"/>
        </w:rPr>
        <w:t xml:space="preserve">Centros de Salud General (CSG), Centro de Salud Urbano o Rural (CSU o CSR) u homólogos en el caso Centros de Salud de otra dependencia. </w:t>
      </w:r>
    </w:p>
    <w:p w:rsidR="00902941" w:rsidRPr="00902941" w:rsidRDefault="00902941" w:rsidP="00902941">
      <w:pPr>
        <w:shd w:val="clear" w:color="auto" w:fill="A6A6A6"/>
        <w:jc w:val="center"/>
        <w:rPr>
          <w:rFonts w:ascii="Calibri" w:eastAsia="Calibri" w:hAnsi="Calibri" w:cs="Times New Roman"/>
          <w:b/>
          <w:sz w:val="18"/>
          <w:szCs w:val="22"/>
        </w:rPr>
      </w:pPr>
    </w:p>
    <w:p w:rsidR="00902941" w:rsidRPr="00902941" w:rsidRDefault="00902941" w:rsidP="00902941">
      <w:pPr>
        <w:rPr>
          <w:rFonts w:ascii="Calibri" w:eastAsia="Calibri" w:hAnsi="Calibri" w:cs="Times New Roman"/>
          <w:sz w:val="16"/>
          <w:szCs w:val="22"/>
        </w:rPr>
      </w:pPr>
    </w:p>
    <w:p w:rsidR="00902941" w:rsidRPr="00902941" w:rsidRDefault="00902941" w:rsidP="00267653">
      <w:pPr>
        <w:spacing w:after="160" w:line="259" w:lineRule="auto"/>
        <w:rPr>
          <w:rFonts w:cs="Arial"/>
          <w:b/>
          <w:sz w:val="32"/>
          <w:szCs w:val="32"/>
        </w:rPr>
      </w:pPr>
    </w:p>
    <w:p w:rsidR="00A35425" w:rsidRDefault="00902941">
      <w:pPr>
        <w:spacing w:after="160" w:line="259" w:lineRule="auto"/>
        <w:rPr>
          <w:i/>
        </w:rPr>
      </w:pPr>
      <w:bookmarkStart w:id="0" w:name="_Hlk530749260"/>
      <w:r w:rsidRPr="00731CCA">
        <w:rPr>
          <w:i/>
        </w:rPr>
        <w:t>Esta pauta de autoevaluación es una adaptación a la realidad chilena realizada por el Ministerio de Salud de la Paut</w:t>
      </w:r>
      <w:r w:rsidR="00A35425">
        <w:rPr>
          <w:i/>
        </w:rPr>
        <w:t>a elaboradas por la OMS-UNICEF.</w:t>
      </w:r>
    </w:p>
    <w:bookmarkEnd w:id="0"/>
    <w:p w:rsidR="00902941" w:rsidRDefault="00902941">
      <w:pPr>
        <w:spacing w:after="160" w:line="259" w:lineRule="auto"/>
        <w:rPr>
          <w:rFonts w:cs="Arial"/>
          <w:b/>
          <w:sz w:val="32"/>
          <w:szCs w:val="32"/>
          <w:lang w:val="es-ES"/>
        </w:rPr>
      </w:pPr>
      <w:r>
        <w:rPr>
          <w:rFonts w:cs="Arial"/>
          <w:b/>
          <w:sz w:val="32"/>
          <w:szCs w:val="32"/>
          <w:lang w:val="es-ES"/>
        </w:rPr>
        <w:br w:type="page"/>
      </w:r>
    </w:p>
    <w:p w:rsidR="00A35425" w:rsidRPr="00A35425" w:rsidRDefault="00A35425" w:rsidP="00A35425">
      <w:pPr>
        <w:rPr>
          <w:rFonts w:ascii="Calibri" w:eastAsia="Calibri" w:hAnsi="Calibri" w:cs="Times New Roman"/>
          <w:b/>
          <w:sz w:val="22"/>
          <w:szCs w:val="22"/>
        </w:rPr>
      </w:pPr>
      <w:bookmarkStart w:id="1" w:name="_Hlk530749287"/>
      <w:r w:rsidRPr="00A35425">
        <w:rPr>
          <w:rFonts w:ascii="Calibri" w:eastAsia="Calibri" w:hAnsi="Calibri" w:cs="Times New Roman"/>
          <w:b/>
          <w:sz w:val="22"/>
          <w:szCs w:val="22"/>
        </w:rPr>
        <w:lastRenderedPageBreak/>
        <w:t xml:space="preserve">INTRODUCCIÓN </w:t>
      </w:r>
      <w:r w:rsidRPr="00A35425">
        <w:rPr>
          <w:rFonts w:ascii="Calibri" w:eastAsia="Calibri" w:hAnsi="Calibri" w:cs="Times New Roman"/>
          <w:b/>
          <w:sz w:val="22"/>
          <w:szCs w:val="22"/>
        </w:rPr>
        <w:cr/>
      </w:r>
    </w:p>
    <w:p w:rsidR="00A35425" w:rsidRDefault="00A35425" w:rsidP="00A35425">
      <w:pPr>
        <w:jc w:val="both"/>
        <w:rPr>
          <w:rFonts w:ascii="Calibri" w:eastAsia="Calibri" w:hAnsi="Calibri" w:cs="Times New Roman"/>
          <w:sz w:val="22"/>
          <w:szCs w:val="22"/>
        </w:rPr>
      </w:pPr>
      <w:r w:rsidRPr="00A35425">
        <w:rPr>
          <w:rFonts w:ascii="Calibri" w:eastAsia="Calibri" w:hAnsi="Calibri" w:cs="Times New Roman"/>
          <w:sz w:val="22"/>
          <w:szCs w:val="22"/>
        </w:rPr>
        <w:t xml:space="preserve">Esta pauta de auto aplicación permitirá a los Centros de Salud de atención primaria o consultas privadas realizar un resumen inicial de sus prácticas y rutinas en relación con la promoción, fomento y apoyo de la lactancia materna. </w:t>
      </w:r>
    </w:p>
    <w:p w:rsidR="00A35425" w:rsidRDefault="00A35425" w:rsidP="00A35425">
      <w:pPr>
        <w:jc w:val="both"/>
        <w:rPr>
          <w:rFonts w:ascii="Calibri" w:eastAsia="Calibri" w:hAnsi="Calibri" w:cs="Times New Roman"/>
          <w:sz w:val="22"/>
          <w:szCs w:val="22"/>
        </w:rPr>
      </w:pPr>
      <w:r w:rsidRPr="00A35425">
        <w:rPr>
          <w:rFonts w:ascii="Calibri" w:eastAsia="Calibri" w:hAnsi="Calibri" w:cs="Times New Roman"/>
          <w:sz w:val="22"/>
          <w:szCs w:val="22"/>
        </w:rPr>
        <w:t>Completar la “</w:t>
      </w:r>
      <w:r w:rsidRPr="00A35425">
        <w:rPr>
          <w:rFonts w:ascii="Calibri" w:eastAsia="Calibri" w:hAnsi="Calibri" w:cs="Times New Roman"/>
          <w:i/>
          <w:sz w:val="22"/>
          <w:szCs w:val="22"/>
        </w:rPr>
        <w:t xml:space="preserve">Monitoreo para Centro de Salud </w:t>
      </w:r>
      <w:r>
        <w:rPr>
          <w:rFonts w:ascii="Calibri" w:eastAsia="Calibri" w:hAnsi="Calibri" w:cs="Times New Roman"/>
          <w:i/>
          <w:sz w:val="22"/>
          <w:szCs w:val="22"/>
        </w:rPr>
        <w:t xml:space="preserve">y </w:t>
      </w:r>
      <w:r w:rsidRPr="00A35425">
        <w:rPr>
          <w:rFonts w:ascii="Calibri" w:eastAsia="Calibri" w:hAnsi="Calibri" w:cs="Times New Roman"/>
          <w:i/>
          <w:sz w:val="22"/>
          <w:szCs w:val="22"/>
        </w:rPr>
        <w:t>Pauta de Autoevaluación</w:t>
      </w:r>
      <w:r w:rsidRPr="00A35425">
        <w:rPr>
          <w:rFonts w:ascii="Calibri" w:eastAsia="Calibri" w:hAnsi="Calibri" w:cs="Times New Roman"/>
          <w:sz w:val="22"/>
          <w:szCs w:val="22"/>
        </w:rPr>
        <w:t xml:space="preserve">” constituye </w:t>
      </w:r>
      <w:r w:rsidR="005E11EF">
        <w:rPr>
          <w:rFonts w:ascii="Calibri" w:eastAsia="Calibri" w:hAnsi="Calibri" w:cs="Times New Roman"/>
          <w:sz w:val="22"/>
          <w:szCs w:val="22"/>
        </w:rPr>
        <w:t xml:space="preserve">una parte del </w:t>
      </w:r>
      <w:r w:rsidRPr="00A35425">
        <w:rPr>
          <w:rFonts w:ascii="Calibri" w:eastAsia="Calibri" w:hAnsi="Calibri" w:cs="Times New Roman"/>
          <w:sz w:val="22"/>
          <w:szCs w:val="22"/>
        </w:rPr>
        <w:t>proceso de</w:t>
      </w:r>
      <w:r w:rsidR="005E11EF">
        <w:rPr>
          <w:rFonts w:ascii="Calibri" w:eastAsia="Calibri" w:hAnsi="Calibri" w:cs="Times New Roman"/>
          <w:sz w:val="22"/>
          <w:szCs w:val="22"/>
        </w:rPr>
        <w:t xml:space="preserve"> certificación</w:t>
      </w:r>
      <w:r w:rsidRPr="00A35425">
        <w:rPr>
          <w:rFonts w:ascii="Calibri" w:eastAsia="Calibri" w:hAnsi="Calibri" w:cs="Times New Roman"/>
          <w:sz w:val="22"/>
          <w:szCs w:val="22"/>
        </w:rPr>
        <w:t xml:space="preserve">, pero no es en sí mismo suficiente para calificar </w:t>
      </w:r>
      <w:r>
        <w:rPr>
          <w:rFonts w:ascii="Calibri" w:eastAsia="Calibri" w:hAnsi="Calibri" w:cs="Times New Roman"/>
          <w:sz w:val="22"/>
          <w:szCs w:val="22"/>
        </w:rPr>
        <w:t xml:space="preserve">a </w:t>
      </w:r>
      <w:r w:rsidRPr="00A35425">
        <w:rPr>
          <w:rFonts w:ascii="Calibri" w:eastAsia="Calibri" w:hAnsi="Calibri" w:cs="Times New Roman"/>
          <w:sz w:val="22"/>
          <w:szCs w:val="22"/>
        </w:rPr>
        <w:t>un Centro de Salud</w:t>
      </w:r>
      <w:r w:rsidR="00937573">
        <w:rPr>
          <w:rFonts w:ascii="Calibri" w:eastAsia="Calibri" w:hAnsi="Calibri" w:cs="Times New Roman"/>
          <w:sz w:val="22"/>
          <w:szCs w:val="22"/>
        </w:rPr>
        <w:t xml:space="preserve">, </w:t>
      </w:r>
      <w:r w:rsidRPr="00A35425">
        <w:rPr>
          <w:rFonts w:ascii="Calibri" w:eastAsia="Calibri" w:hAnsi="Calibri" w:cs="Times New Roman"/>
          <w:sz w:val="22"/>
          <w:szCs w:val="22"/>
        </w:rPr>
        <w:t>y</w:t>
      </w:r>
      <w:r>
        <w:rPr>
          <w:rFonts w:ascii="Calibri" w:eastAsia="Calibri" w:hAnsi="Calibri" w:cs="Times New Roman"/>
          <w:sz w:val="22"/>
          <w:szCs w:val="22"/>
        </w:rPr>
        <w:t>a que debe ser evaluado posteriormente por el comité evaluador designado desde la Comisión Regional de Lactancia Materna (CRLM).</w:t>
      </w:r>
    </w:p>
    <w:p w:rsidR="00A35425" w:rsidRPr="00A35425" w:rsidRDefault="00A35425" w:rsidP="00A35425">
      <w:pPr>
        <w:jc w:val="both"/>
        <w:rPr>
          <w:rFonts w:ascii="Calibri" w:eastAsia="Calibri" w:hAnsi="Calibri" w:cs="Times New Roman"/>
          <w:sz w:val="22"/>
          <w:szCs w:val="22"/>
        </w:rPr>
      </w:pPr>
    </w:p>
    <w:p w:rsidR="004B1E19" w:rsidRDefault="00A35425" w:rsidP="00A35425">
      <w:pPr>
        <w:jc w:val="both"/>
        <w:rPr>
          <w:rFonts w:ascii="Calibri" w:eastAsia="Calibri" w:hAnsi="Calibri" w:cs="Times New Roman"/>
          <w:sz w:val="22"/>
          <w:szCs w:val="22"/>
        </w:rPr>
      </w:pPr>
      <w:r w:rsidRPr="00A35425">
        <w:rPr>
          <w:rFonts w:ascii="Calibri" w:eastAsia="Calibri" w:hAnsi="Calibri" w:cs="Times New Roman"/>
          <w:sz w:val="22"/>
          <w:szCs w:val="22"/>
        </w:rPr>
        <w:t xml:space="preserve">Antes de iniciar la autoevaluación es importante que los equipos </w:t>
      </w:r>
      <w:r w:rsidR="00937573">
        <w:rPr>
          <w:rFonts w:ascii="Calibri" w:eastAsia="Calibri" w:hAnsi="Calibri" w:cs="Times New Roman"/>
          <w:sz w:val="22"/>
          <w:szCs w:val="22"/>
        </w:rPr>
        <w:t>se reúnan</w:t>
      </w:r>
      <w:r w:rsidR="004B1E19">
        <w:rPr>
          <w:rFonts w:ascii="Calibri" w:eastAsia="Calibri" w:hAnsi="Calibri" w:cs="Times New Roman"/>
          <w:sz w:val="22"/>
          <w:szCs w:val="22"/>
        </w:rPr>
        <w:t xml:space="preserve"> para</w:t>
      </w:r>
      <w:r w:rsidR="00937573">
        <w:rPr>
          <w:rFonts w:ascii="Calibri" w:eastAsia="Calibri" w:hAnsi="Calibri" w:cs="Times New Roman"/>
          <w:sz w:val="22"/>
          <w:szCs w:val="22"/>
        </w:rPr>
        <w:t xml:space="preserve"> su organización </w:t>
      </w:r>
      <w:r w:rsidR="004B1E19">
        <w:rPr>
          <w:rFonts w:ascii="Calibri" w:eastAsia="Calibri" w:hAnsi="Calibri" w:cs="Times New Roman"/>
          <w:sz w:val="22"/>
          <w:szCs w:val="22"/>
        </w:rPr>
        <w:t xml:space="preserve">y búsqueda de información necesaria desde las estadísticas locales para el formulario de monitoreo y se revisen los </w:t>
      </w:r>
      <w:r w:rsidR="004B1E19" w:rsidRPr="00A35425">
        <w:rPr>
          <w:rFonts w:ascii="Calibri" w:eastAsia="Calibri" w:hAnsi="Calibri" w:cs="Times New Roman"/>
          <w:sz w:val="22"/>
          <w:szCs w:val="22"/>
        </w:rPr>
        <w:t>7 pasos</w:t>
      </w:r>
      <w:r w:rsidR="004B1E19">
        <w:rPr>
          <w:rFonts w:ascii="Calibri" w:eastAsia="Calibri" w:hAnsi="Calibri" w:cs="Times New Roman"/>
          <w:sz w:val="22"/>
          <w:szCs w:val="22"/>
        </w:rPr>
        <w:t xml:space="preserve">, con sus criterios </w:t>
      </w:r>
      <w:r w:rsidR="00937573">
        <w:rPr>
          <w:rFonts w:ascii="Calibri" w:eastAsia="Calibri" w:hAnsi="Calibri" w:cs="Times New Roman"/>
          <w:sz w:val="22"/>
          <w:szCs w:val="22"/>
        </w:rPr>
        <w:t xml:space="preserve">en el comité local de lactancia CLLM </w:t>
      </w:r>
    </w:p>
    <w:p w:rsidR="00A35425" w:rsidRPr="00A35425" w:rsidRDefault="00A35425" w:rsidP="00A35425">
      <w:pPr>
        <w:jc w:val="both"/>
        <w:rPr>
          <w:rFonts w:ascii="Calibri" w:eastAsia="Calibri" w:hAnsi="Calibri" w:cs="Times New Roman"/>
          <w:sz w:val="22"/>
          <w:szCs w:val="22"/>
        </w:rPr>
      </w:pPr>
    </w:p>
    <w:p w:rsidR="004B1E19" w:rsidRDefault="004B1E19" w:rsidP="00A35425">
      <w:pPr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</w:t>
      </w:r>
      <w:r w:rsidR="00A35425" w:rsidRPr="00A35425">
        <w:rPr>
          <w:rFonts w:ascii="Calibri" w:eastAsia="Calibri" w:hAnsi="Calibri" w:cs="Times New Roman"/>
          <w:sz w:val="22"/>
          <w:szCs w:val="22"/>
        </w:rPr>
        <w:t xml:space="preserve">e sugiere que el Centro de Salud se auto-aplique </w:t>
      </w:r>
      <w:r>
        <w:rPr>
          <w:rFonts w:ascii="Calibri" w:eastAsia="Calibri" w:hAnsi="Calibri" w:cs="Times New Roman"/>
          <w:sz w:val="22"/>
          <w:szCs w:val="22"/>
        </w:rPr>
        <w:t>estos instrumentos d</w:t>
      </w:r>
      <w:r w:rsidR="00A35425" w:rsidRPr="00A35425">
        <w:rPr>
          <w:rFonts w:ascii="Calibri" w:eastAsia="Calibri" w:hAnsi="Calibri" w:cs="Times New Roman"/>
          <w:sz w:val="22"/>
          <w:szCs w:val="22"/>
        </w:rPr>
        <w:t xml:space="preserve">e modo de evaluar si </w:t>
      </w:r>
      <w:r>
        <w:rPr>
          <w:rFonts w:ascii="Calibri" w:eastAsia="Calibri" w:hAnsi="Calibri" w:cs="Times New Roman"/>
          <w:sz w:val="22"/>
          <w:szCs w:val="22"/>
        </w:rPr>
        <w:t xml:space="preserve">cumplen con los criterios y coordinen plan de mejoras para realizar ajustes de procesos y procedimientos antes de </w:t>
      </w:r>
      <w:r w:rsidR="00A35425" w:rsidRPr="00A35425">
        <w:rPr>
          <w:rFonts w:ascii="Calibri" w:eastAsia="Calibri" w:hAnsi="Calibri" w:cs="Times New Roman"/>
          <w:sz w:val="22"/>
          <w:szCs w:val="22"/>
        </w:rPr>
        <w:t xml:space="preserve">responder la versión </w:t>
      </w:r>
      <w:r>
        <w:rPr>
          <w:rFonts w:ascii="Calibri" w:eastAsia="Calibri" w:hAnsi="Calibri" w:cs="Times New Roman"/>
          <w:sz w:val="22"/>
          <w:szCs w:val="22"/>
        </w:rPr>
        <w:t xml:space="preserve">final que </w:t>
      </w:r>
      <w:r w:rsidRPr="00A35425">
        <w:rPr>
          <w:rFonts w:ascii="Calibri" w:eastAsia="Calibri" w:hAnsi="Calibri" w:cs="Times New Roman"/>
          <w:sz w:val="22"/>
          <w:szCs w:val="22"/>
        </w:rPr>
        <w:t>será</w:t>
      </w:r>
      <w:r>
        <w:rPr>
          <w:rFonts w:ascii="Calibri" w:eastAsia="Calibri" w:hAnsi="Calibri" w:cs="Times New Roman"/>
          <w:sz w:val="22"/>
          <w:szCs w:val="22"/>
        </w:rPr>
        <w:t xml:space="preserve"> enviada a la CRLM para la revisión de </w:t>
      </w:r>
      <w:r w:rsidRPr="00A35425">
        <w:rPr>
          <w:rFonts w:ascii="Calibri" w:eastAsia="Calibri" w:hAnsi="Calibri" w:cs="Times New Roman"/>
          <w:sz w:val="22"/>
          <w:szCs w:val="22"/>
        </w:rPr>
        <w:t xml:space="preserve">Comité </w:t>
      </w:r>
      <w:r>
        <w:rPr>
          <w:rFonts w:ascii="Calibri" w:eastAsia="Calibri" w:hAnsi="Calibri" w:cs="Times New Roman"/>
          <w:sz w:val="22"/>
          <w:szCs w:val="22"/>
        </w:rPr>
        <w:t>Evaluador.</w:t>
      </w:r>
    </w:p>
    <w:p w:rsidR="00822ECC" w:rsidRDefault="004B1E19" w:rsidP="00A35425">
      <w:pPr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Cada uno de los pasos determina una ponderación de cumplimiento y se desagrega en </w:t>
      </w:r>
      <w:r w:rsidR="00822ECC">
        <w:rPr>
          <w:rFonts w:ascii="Calibri" w:eastAsia="Calibri" w:hAnsi="Calibri" w:cs="Times New Roman"/>
          <w:sz w:val="22"/>
          <w:szCs w:val="22"/>
        </w:rPr>
        <w:t>criterios,</w:t>
      </w:r>
      <w:r>
        <w:rPr>
          <w:rFonts w:ascii="Calibri" w:eastAsia="Calibri" w:hAnsi="Calibri" w:cs="Times New Roman"/>
          <w:sz w:val="22"/>
          <w:szCs w:val="22"/>
        </w:rPr>
        <w:t xml:space="preserve"> los que </w:t>
      </w:r>
      <w:r w:rsidR="009B4430">
        <w:rPr>
          <w:rFonts w:ascii="Calibri" w:eastAsia="Calibri" w:hAnsi="Calibri" w:cs="Times New Roman"/>
          <w:sz w:val="22"/>
          <w:szCs w:val="22"/>
        </w:rPr>
        <w:t>se asocian</w:t>
      </w:r>
      <w:r>
        <w:rPr>
          <w:rFonts w:ascii="Calibri" w:eastAsia="Calibri" w:hAnsi="Calibri" w:cs="Times New Roman"/>
          <w:sz w:val="22"/>
          <w:szCs w:val="22"/>
        </w:rPr>
        <w:t xml:space="preserve"> a </w:t>
      </w:r>
      <w:r w:rsidR="00822ECC">
        <w:rPr>
          <w:rFonts w:ascii="Calibri" w:eastAsia="Calibri" w:hAnsi="Calibri" w:cs="Times New Roman"/>
          <w:sz w:val="22"/>
          <w:szCs w:val="22"/>
        </w:rPr>
        <w:t>medios de verificación.</w:t>
      </w:r>
    </w:p>
    <w:p w:rsidR="009B040F" w:rsidRDefault="009B040F" w:rsidP="00A35425">
      <w:pPr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Los medios de verificación </w:t>
      </w:r>
      <w:r w:rsidR="00C048FB">
        <w:rPr>
          <w:rFonts w:ascii="Calibri" w:eastAsia="Calibri" w:hAnsi="Calibri" w:cs="Times New Roman"/>
          <w:sz w:val="22"/>
          <w:szCs w:val="22"/>
        </w:rPr>
        <w:t>en su mayoría se asocian a lo descrito en el manual de certificación del proceso y para lo que fueron incluidos los anexos (Parte I).</w:t>
      </w:r>
      <w:r>
        <w:rPr>
          <w:rFonts w:ascii="Calibri" w:eastAsia="Calibri" w:hAnsi="Calibri" w:cs="Times New Roman"/>
          <w:sz w:val="22"/>
          <w:szCs w:val="22"/>
        </w:rPr>
        <w:t xml:space="preserve"> </w:t>
      </w:r>
    </w:p>
    <w:p w:rsidR="00822ECC" w:rsidRDefault="00822ECC" w:rsidP="00A35425">
      <w:pPr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Los medios de verificación son algunos estándares que serán revisados durante la visita del comité evaluador, a través de la observación y/o entrevistas a distintos actores, con la finalidad de ratificar algunas de las informaciones y documentos que se adjuntaron a la pauta de autoevaluación.</w:t>
      </w:r>
    </w:p>
    <w:p w:rsidR="00822ECC" w:rsidRDefault="00822ECC" w:rsidP="00A35425">
      <w:pPr>
        <w:jc w:val="both"/>
        <w:rPr>
          <w:rFonts w:ascii="Calibri" w:eastAsia="Calibri" w:hAnsi="Calibri" w:cs="Times New Roman"/>
          <w:sz w:val="22"/>
          <w:szCs w:val="22"/>
        </w:rPr>
      </w:pPr>
    </w:p>
    <w:p w:rsidR="00822ECC" w:rsidRDefault="00A35425" w:rsidP="00A35425">
      <w:pPr>
        <w:jc w:val="both"/>
        <w:rPr>
          <w:rFonts w:ascii="Calibri" w:eastAsia="Calibri" w:hAnsi="Calibri" w:cs="Times New Roman"/>
          <w:sz w:val="22"/>
          <w:szCs w:val="22"/>
        </w:rPr>
      </w:pPr>
      <w:r w:rsidRPr="00A35425">
        <w:rPr>
          <w:rFonts w:ascii="Calibri" w:eastAsia="Calibri" w:hAnsi="Calibri" w:cs="Times New Roman"/>
          <w:sz w:val="22"/>
          <w:szCs w:val="22"/>
        </w:rPr>
        <w:t xml:space="preserve">Las respuestas negativas en la pauta de </w:t>
      </w:r>
      <w:r w:rsidR="00822ECC" w:rsidRPr="00A35425">
        <w:rPr>
          <w:rFonts w:ascii="Calibri" w:eastAsia="Calibri" w:hAnsi="Calibri" w:cs="Times New Roman"/>
          <w:sz w:val="22"/>
          <w:szCs w:val="22"/>
        </w:rPr>
        <w:t>auto aplicación</w:t>
      </w:r>
      <w:r w:rsidRPr="00A35425">
        <w:rPr>
          <w:rFonts w:ascii="Calibri" w:eastAsia="Calibri" w:hAnsi="Calibri" w:cs="Times New Roman"/>
          <w:sz w:val="22"/>
          <w:szCs w:val="22"/>
        </w:rPr>
        <w:t xml:space="preserve"> deben </w:t>
      </w:r>
      <w:r w:rsidR="00822ECC">
        <w:rPr>
          <w:rFonts w:ascii="Calibri" w:eastAsia="Calibri" w:hAnsi="Calibri" w:cs="Times New Roman"/>
          <w:sz w:val="22"/>
          <w:szCs w:val="22"/>
        </w:rPr>
        <w:t xml:space="preserve">generar coordinaciones para </w:t>
      </w:r>
      <w:r w:rsidRPr="00A35425">
        <w:rPr>
          <w:rFonts w:ascii="Calibri" w:eastAsia="Calibri" w:hAnsi="Calibri" w:cs="Times New Roman"/>
          <w:sz w:val="22"/>
          <w:szCs w:val="22"/>
        </w:rPr>
        <w:t xml:space="preserve">mejoras al interior del establecimiento </w:t>
      </w:r>
      <w:r w:rsidR="005E11EF" w:rsidRPr="00A35425">
        <w:rPr>
          <w:rFonts w:ascii="Calibri" w:eastAsia="Calibri" w:hAnsi="Calibri" w:cs="Times New Roman"/>
          <w:sz w:val="22"/>
          <w:szCs w:val="22"/>
        </w:rPr>
        <w:t>de acuerdo con</w:t>
      </w:r>
      <w:r w:rsidRPr="00A35425">
        <w:rPr>
          <w:rFonts w:ascii="Calibri" w:eastAsia="Calibri" w:hAnsi="Calibri" w:cs="Times New Roman"/>
          <w:sz w:val="22"/>
          <w:szCs w:val="22"/>
        </w:rPr>
        <w:t xml:space="preserve"> los problemas detectados, </w:t>
      </w:r>
      <w:r w:rsidR="00822ECC">
        <w:rPr>
          <w:rFonts w:ascii="Calibri" w:eastAsia="Calibri" w:hAnsi="Calibri" w:cs="Times New Roman"/>
          <w:sz w:val="22"/>
          <w:szCs w:val="22"/>
        </w:rPr>
        <w:t xml:space="preserve">si en la revisión de estrategias se gatillan otras que no están determinadas en los medios de verificación de esta </w:t>
      </w:r>
      <w:r w:rsidR="009B4430">
        <w:rPr>
          <w:rFonts w:ascii="Calibri" w:eastAsia="Calibri" w:hAnsi="Calibri" w:cs="Times New Roman"/>
          <w:sz w:val="22"/>
          <w:szCs w:val="22"/>
        </w:rPr>
        <w:t>pauta,</w:t>
      </w:r>
      <w:r w:rsidR="00822ECC">
        <w:rPr>
          <w:rFonts w:ascii="Calibri" w:eastAsia="Calibri" w:hAnsi="Calibri" w:cs="Times New Roman"/>
          <w:sz w:val="22"/>
          <w:szCs w:val="22"/>
        </w:rPr>
        <w:t xml:space="preserve"> pero sin embargo dan respuesta a la fidelidad del criterio será igualmente considerada su revisión.</w:t>
      </w:r>
    </w:p>
    <w:p w:rsidR="00822ECC" w:rsidRDefault="00822ECC" w:rsidP="00A35425">
      <w:pPr>
        <w:jc w:val="both"/>
        <w:rPr>
          <w:rFonts w:ascii="Calibri" w:eastAsia="Calibri" w:hAnsi="Calibri" w:cs="Times New Roman"/>
          <w:sz w:val="22"/>
          <w:szCs w:val="22"/>
        </w:rPr>
      </w:pPr>
    </w:p>
    <w:p w:rsidR="00822ECC" w:rsidRDefault="00822ECC" w:rsidP="00A35425">
      <w:pPr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Se sugiere a los equipos </w:t>
      </w:r>
      <w:r w:rsidR="00C048FB">
        <w:rPr>
          <w:rFonts w:ascii="Calibri" w:eastAsia="Calibri" w:hAnsi="Calibri" w:cs="Times New Roman"/>
          <w:sz w:val="22"/>
          <w:szCs w:val="22"/>
        </w:rPr>
        <w:t xml:space="preserve">de los establecimientos que se preparan para esta certificación </w:t>
      </w:r>
      <w:r>
        <w:rPr>
          <w:rFonts w:ascii="Calibri" w:eastAsia="Calibri" w:hAnsi="Calibri" w:cs="Times New Roman"/>
          <w:sz w:val="22"/>
          <w:szCs w:val="22"/>
        </w:rPr>
        <w:t>que se evalúen internamente además por entrevistas a las madres y funcionarios con la finalidad de tener una exploración inicial.</w:t>
      </w:r>
    </w:p>
    <w:p w:rsidR="00A35425" w:rsidRPr="00A35425" w:rsidRDefault="00C048FB" w:rsidP="00A35425">
      <w:pPr>
        <w:rPr>
          <w:rFonts w:ascii="Calibri" w:eastAsia="Calibri" w:hAnsi="Calibri" w:cs="Times New Roman"/>
          <w:color w:val="000000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Cuando todo el proceso culmina con éxito </w:t>
      </w:r>
      <w:r w:rsidR="00A35425" w:rsidRPr="00A35425">
        <w:rPr>
          <w:rFonts w:ascii="Calibri" w:eastAsia="Calibri" w:hAnsi="Calibri" w:cs="Times New Roman"/>
          <w:sz w:val="22"/>
          <w:szCs w:val="22"/>
        </w:rPr>
        <w:t xml:space="preserve">y </w:t>
      </w:r>
      <w:r>
        <w:rPr>
          <w:rFonts w:ascii="Calibri" w:eastAsia="Calibri" w:hAnsi="Calibri" w:cs="Times New Roman"/>
          <w:sz w:val="22"/>
          <w:szCs w:val="22"/>
        </w:rPr>
        <w:t xml:space="preserve">el establecimiento es </w:t>
      </w:r>
      <w:r w:rsidR="009B4430">
        <w:rPr>
          <w:rFonts w:ascii="Calibri" w:eastAsia="Calibri" w:hAnsi="Calibri" w:cs="Times New Roman"/>
          <w:sz w:val="22"/>
          <w:szCs w:val="22"/>
        </w:rPr>
        <w:t xml:space="preserve">certificado como “Establecimiento Amigo de la Madre y el Niño/a”, los centros </w:t>
      </w:r>
      <w:r w:rsidR="00A35425" w:rsidRPr="00A35425">
        <w:rPr>
          <w:rFonts w:ascii="Calibri" w:eastAsia="Calibri" w:hAnsi="Calibri" w:cs="Times New Roman"/>
          <w:sz w:val="22"/>
          <w:szCs w:val="22"/>
        </w:rPr>
        <w:t>deberán</w:t>
      </w:r>
      <w:r w:rsidR="009B4430">
        <w:rPr>
          <w:rFonts w:ascii="Calibri" w:eastAsia="Calibri" w:hAnsi="Calibri" w:cs="Times New Roman"/>
          <w:sz w:val="22"/>
          <w:szCs w:val="22"/>
        </w:rPr>
        <w:t xml:space="preserve"> continuar anualmente monitoreando </w:t>
      </w:r>
      <w:r w:rsidR="00A35425" w:rsidRPr="00A35425">
        <w:rPr>
          <w:rFonts w:ascii="Calibri" w:eastAsia="Calibri" w:hAnsi="Calibri" w:cs="Times New Roman"/>
          <w:sz w:val="22"/>
          <w:szCs w:val="22"/>
        </w:rPr>
        <w:t xml:space="preserve">sus </w:t>
      </w:r>
      <w:r w:rsidR="00A35425" w:rsidRPr="00A35425">
        <w:rPr>
          <w:rFonts w:ascii="Calibri" w:eastAsia="Calibri" w:hAnsi="Calibri" w:cs="Times New Roman"/>
          <w:color w:val="000000"/>
          <w:sz w:val="22"/>
          <w:szCs w:val="22"/>
        </w:rPr>
        <w:t>prácticas con este mismo instrumento.</w:t>
      </w:r>
    </w:p>
    <w:p w:rsidR="00A35425" w:rsidRPr="00A35425" w:rsidRDefault="00A35425" w:rsidP="00A35425">
      <w:pPr>
        <w:rPr>
          <w:rFonts w:ascii="Calibri" w:eastAsia="Calibri" w:hAnsi="Calibri" w:cs="Times New Roman"/>
          <w:color w:val="000000"/>
          <w:sz w:val="22"/>
          <w:szCs w:val="22"/>
        </w:rPr>
      </w:pPr>
    </w:p>
    <w:p w:rsidR="009B4430" w:rsidRDefault="00A35425" w:rsidP="00A35425">
      <w:pPr>
        <w:jc w:val="both"/>
        <w:rPr>
          <w:rFonts w:ascii="Calibri" w:eastAsia="Calibri" w:hAnsi="Calibri" w:cs="Times New Roman"/>
          <w:color w:val="000000"/>
          <w:sz w:val="22"/>
          <w:szCs w:val="22"/>
        </w:rPr>
      </w:pPr>
      <w:r w:rsidRPr="00A35425">
        <w:rPr>
          <w:rFonts w:ascii="Calibri" w:eastAsia="Calibri" w:hAnsi="Calibri" w:cs="Times New Roman"/>
          <w:color w:val="000000"/>
          <w:sz w:val="22"/>
          <w:szCs w:val="22"/>
        </w:rPr>
        <w:t>Esta pauta fue elaborada pensando en Centros de Salud del tipo: Centro de Salud Familiar (CESFAM), Centros de Salud General (CSG), Centro de Salud Urbano o Rural (CSU o CSR) u otros homólogos.</w:t>
      </w:r>
    </w:p>
    <w:p w:rsidR="00C048FB" w:rsidRDefault="00C048FB" w:rsidP="00A35425">
      <w:pPr>
        <w:jc w:val="both"/>
        <w:rPr>
          <w:rFonts w:ascii="Calibri" w:eastAsia="Calibri" w:hAnsi="Calibri" w:cs="Times New Roman"/>
          <w:color w:val="000000"/>
          <w:sz w:val="22"/>
          <w:szCs w:val="22"/>
        </w:rPr>
      </w:pPr>
    </w:p>
    <w:p w:rsidR="00FE21C5" w:rsidRDefault="00FE21C5" w:rsidP="00A35425">
      <w:pPr>
        <w:jc w:val="both"/>
        <w:rPr>
          <w:rFonts w:ascii="Calibri" w:eastAsia="Calibri" w:hAnsi="Calibri" w:cs="Times New Roman"/>
          <w:color w:val="000000"/>
          <w:sz w:val="22"/>
          <w:szCs w:val="22"/>
        </w:rPr>
      </w:pPr>
      <w:r>
        <w:rPr>
          <w:rFonts w:ascii="Calibri" w:eastAsia="Calibri" w:hAnsi="Calibri" w:cs="Times New Roman"/>
          <w:color w:val="000000"/>
          <w:sz w:val="22"/>
          <w:szCs w:val="22"/>
        </w:rPr>
        <w:t xml:space="preserve">Para el caso de las postas rurales, se podrán certificar bajo la dependencia administrativa mayor, siempre que presenten </w:t>
      </w:r>
      <w:r w:rsidR="00660B6D">
        <w:rPr>
          <w:rFonts w:ascii="Calibri" w:eastAsia="Calibri" w:hAnsi="Calibri" w:cs="Times New Roman"/>
          <w:color w:val="000000"/>
          <w:sz w:val="22"/>
          <w:szCs w:val="22"/>
        </w:rPr>
        <w:t>sus</w:t>
      </w:r>
      <w:r>
        <w:rPr>
          <w:rFonts w:ascii="Calibri" w:eastAsia="Calibri" w:hAnsi="Calibri" w:cs="Times New Roman"/>
          <w:color w:val="000000"/>
          <w:sz w:val="22"/>
          <w:szCs w:val="22"/>
        </w:rPr>
        <w:t xml:space="preserve"> medios d</w:t>
      </w:r>
      <w:r w:rsidR="00C048FB">
        <w:rPr>
          <w:rFonts w:ascii="Calibri" w:eastAsia="Calibri" w:hAnsi="Calibri" w:cs="Times New Roman"/>
          <w:color w:val="000000"/>
          <w:sz w:val="22"/>
          <w:szCs w:val="22"/>
        </w:rPr>
        <w:t>e verificación correspondientes, acorde a su complejidad de atención.</w:t>
      </w:r>
    </w:p>
    <w:bookmarkEnd w:id="1"/>
    <w:p w:rsidR="00902941" w:rsidRDefault="00A35425" w:rsidP="00A35425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A35425">
        <w:rPr>
          <w:rFonts w:ascii="Calibri" w:eastAsia="Calibri" w:hAnsi="Calibri" w:cs="Times New Roman"/>
          <w:sz w:val="22"/>
          <w:szCs w:val="22"/>
        </w:rPr>
        <w:br w:type="page"/>
      </w:r>
    </w:p>
    <w:p w:rsidR="00660B6D" w:rsidRDefault="00660B6D" w:rsidP="00660B6D">
      <w:pPr>
        <w:jc w:val="both"/>
        <w:rPr>
          <w:rFonts w:cs="Arial"/>
          <w:color w:val="000000" w:themeColor="text1"/>
          <w:lang w:val="es-ES"/>
        </w:rPr>
      </w:pPr>
      <w:r w:rsidRPr="00F21D2F">
        <w:rPr>
          <w:rFonts w:cs="Arial"/>
        </w:rPr>
        <w:lastRenderedPageBreak/>
        <w:t xml:space="preserve">El </w:t>
      </w:r>
      <w:r>
        <w:rPr>
          <w:rFonts w:cs="Arial"/>
        </w:rPr>
        <w:t xml:space="preserve">nivel primario otorga </w:t>
      </w:r>
      <w:r w:rsidRPr="009F7141">
        <w:rPr>
          <w:rFonts w:cs="Arial"/>
        </w:rPr>
        <w:t>atención ambu</w:t>
      </w:r>
      <w:r>
        <w:rPr>
          <w:rFonts w:cs="Arial"/>
        </w:rPr>
        <w:t xml:space="preserve">latoria de baja complejidad, </w:t>
      </w:r>
      <w:r w:rsidRPr="009F7141">
        <w:rPr>
          <w:rFonts w:cs="Arial"/>
        </w:rPr>
        <w:t>que se distribuyen en todo el territorio chileno</w:t>
      </w:r>
      <w:r>
        <w:rPr>
          <w:rFonts w:cs="Arial"/>
        </w:rPr>
        <w:t xml:space="preserve">, el que </w:t>
      </w:r>
      <w:r>
        <w:rPr>
          <w:rFonts w:cs="Arial"/>
          <w:color w:val="000000" w:themeColor="text1"/>
          <w:lang w:val="es-ES"/>
        </w:rPr>
        <w:t xml:space="preserve">cuenta con </w:t>
      </w:r>
      <w:r w:rsidRPr="00CE0ADD">
        <w:rPr>
          <w:rFonts w:cs="Arial"/>
          <w:color w:val="000000" w:themeColor="text1"/>
          <w:lang w:val="es-ES"/>
        </w:rPr>
        <w:t xml:space="preserve">distinto tipos dependencias coordinados </w:t>
      </w:r>
      <w:r>
        <w:rPr>
          <w:rFonts w:cs="Arial"/>
          <w:color w:val="000000" w:themeColor="text1"/>
          <w:lang w:val="es-ES"/>
        </w:rPr>
        <w:t>por las municipalidades o servicios de salud.</w:t>
      </w:r>
    </w:p>
    <w:p w:rsidR="00660B6D" w:rsidRDefault="00660B6D" w:rsidP="00660B6D">
      <w:pPr>
        <w:jc w:val="both"/>
        <w:rPr>
          <w:rFonts w:cs="Arial"/>
        </w:rPr>
      </w:pPr>
      <w:r>
        <w:rPr>
          <w:rFonts w:cs="Arial"/>
        </w:rPr>
        <w:t xml:space="preserve">La importancia de abordar a estos centros es su </w:t>
      </w:r>
      <w:r w:rsidRPr="009F7141">
        <w:rPr>
          <w:rFonts w:cs="Arial"/>
        </w:rPr>
        <w:t>amplia cobertura a través de sus acciones, centrados fundamentalmente en el fomento</w:t>
      </w:r>
      <w:r>
        <w:rPr>
          <w:rFonts w:cs="Arial"/>
        </w:rPr>
        <w:t xml:space="preserve">, </w:t>
      </w:r>
      <w:r w:rsidRPr="009F7141">
        <w:rPr>
          <w:rFonts w:cs="Arial"/>
        </w:rPr>
        <w:t xml:space="preserve">prevención </w:t>
      </w:r>
      <w:r>
        <w:rPr>
          <w:rFonts w:cs="Arial"/>
        </w:rPr>
        <w:t>y la promoción de la salud.</w:t>
      </w:r>
    </w:p>
    <w:p w:rsidR="00660B6D" w:rsidRDefault="00660B6D" w:rsidP="00660B6D">
      <w:pPr>
        <w:jc w:val="both"/>
        <w:rPr>
          <w:rFonts w:cs="Arial"/>
          <w:b/>
          <w:color w:val="000000" w:themeColor="text1"/>
          <w:lang w:val="es-ES"/>
        </w:rPr>
      </w:pPr>
    </w:p>
    <w:p w:rsidR="00660B6D" w:rsidRDefault="00660B6D" w:rsidP="00660B6D">
      <w:pPr>
        <w:jc w:val="both"/>
        <w:rPr>
          <w:rFonts w:ascii="Arial" w:hAnsi="Arial" w:cs="Arial"/>
          <w:color w:val="000000" w:themeColor="text1"/>
          <w:lang w:val="es-ES"/>
        </w:rPr>
      </w:pPr>
      <w:r w:rsidRPr="000D28E4">
        <w:rPr>
          <w:rFonts w:cs="Arial"/>
          <w:b/>
          <w:color w:val="000000" w:themeColor="text1"/>
          <w:lang w:val="es-ES"/>
        </w:rPr>
        <w:t xml:space="preserve">Dependencias y modalidad de acreditación </w:t>
      </w:r>
      <w:r>
        <w:rPr>
          <w:rFonts w:cs="Arial"/>
          <w:b/>
          <w:color w:val="000000" w:themeColor="text1"/>
          <w:lang w:val="es-ES"/>
        </w:rPr>
        <w:t xml:space="preserve">según tipo de establecimiento </w:t>
      </w:r>
      <w:r w:rsidRPr="000D28E4">
        <w:rPr>
          <w:rFonts w:cs="Arial"/>
          <w:b/>
          <w:color w:val="000000" w:themeColor="text1"/>
          <w:lang w:val="es-ES"/>
        </w:rPr>
        <w:t>en APS y Centros privados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155"/>
      </w:tblGrid>
      <w:tr w:rsidR="00660B6D" w:rsidTr="00660B6D">
        <w:tc>
          <w:tcPr>
            <w:tcW w:w="1838" w:type="dxa"/>
            <w:shd w:val="clear" w:color="auto" w:fill="8EAADB" w:themeFill="accent1" w:themeFillTint="99"/>
            <w:vAlign w:val="center"/>
          </w:tcPr>
          <w:p w:rsidR="00660B6D" w:rsidRDefault="00660B6D" w:rsidP="00DF4831">
            <w:p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0D28E4">
              <w:rPr>
                <w:rFonts w:eastAsia="Times New Roman" w:cs="Arial"/>
                <w:b/>
                <w:bCs/>
                <w:color w:val="000000"/>
                <w:lang w:eastAsia="es-CL"/>
              </w:rPr>
              <w:t>*</w:t>
            </w:r>
            <w:r w:rsidRPr="000D28E4">
              <w:rPr>
                <w:rFonts w:eastAsia="Times New Roman" w:cs="Arial"/>
                <w:color w:val="000000"/>
                <w:lang w:eastAsia="es-CL"/>
              </w:rPr>
              <w:t>(Sistema Público de salud)</w:t>
            </w:r>
          </w:p>
        </w:tc>
        <w:tc>
          <w:tcPr>
            <w:tcW w:w="7155" w:type="dxa"/>
            <w:shd w:val="clear" w:color="auto" w:fill="8EAADB" w:themeFill="accent1" w:themeFillTint="99"/>
            <w:vAlign w:val="center"/>
          </w:tcPr>
          <w:p w:rsidR="00660B6D" w:rsidRDefault="00660B6D" w:rsidP="00DF4831">
            <w:p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0D28E4">
              <w:rPr>
                <w:rFonts w:eastAsia="Times New Roman" w:cs="Arial"/>
                <w:b/>
                <w:bCs/>
                <w:color w:val="000000"/>
                <w:lang w:eastAsia="es-CL"/>
              </w:rPr>
              <w:t>Modalidad de acreditación</w:t>
            </w:r>
          </w:p>
        </w:tc>
      </w:tr>
      <w:tr w:rsidR="00660B6D" w:rsidTr="00660B6D">
        <w:tc>
          <w:tcPr>
            <w:tcW w:w="1838" w:type="dxa"/>
            <w:vAlign w:val="center"/>
          </w:tcPr>
          <w:p w:rsidR="00660B6D" w:rsidRDefault="00660B6D" w:rsidP="00DF4831">
            <w:p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2257F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L"/>
              </w:rPr>
              <w:t>*Consultorio General Rural y Urbano</w:t>
            </w:r>
          </w:p>
        </w:tc>
        <w:tc>
          <w:tcPr>
            <w:tcW w:w="7155" w:type="dxa"/>
            <w:vAlign w:val="center"/>
          </w:tcPr>
          <w:p w:rsidR="00C048FB" w:rsidRPr="00600EDF" w:rsidRDefault="00C048FB" w:rsidP="00600EDF">
            <w:pPr>
              <w:pStyle w:val="Sinespaciado"/>
              <w:rPr>
                <w:sz w:val="20"/>
                <w:szCs w:val="20"/>
                <w:lang w:eastAsia="es-ES"/>
              </w:rPr>
            </w:pPr>
            <w:r w:rsidRPr="00600EDF">
              <w:rPr>
                <w:sz w:val="20"/>
                <w:szCs w:val="20"/>
                <w:lang w:eastAsia="es-ES"/>
              </w:rPr>
              <w:t>Para CSU/CSR, si corresponde se incluye cada uno de sus sectores, CESCOSF, Postas Rurales, DSM Departamento de Salud Municipal o (DSAM) y/o estaciones médicas)</w:t>
            </w:r>
          </w:p>
          <w:p w:rsidR="00660B6D" w:rsidRPr="00600EDF" w:rsidRDefault="00660B6D" w:rsidP="00600EDF">
            <w:pPr>
              <w:pStyle w:val="Sinespaciado"/>
              <w:rPr>
                <w:sz w:val="20"/>
                <w:szCs w:val="20"/>
              </w:rPr>
            </w:pPr>
            <w:r w:rsidRPr="00600EDF">
              <w:rPr>
                <w:sz w:val="20"/>
                <w:szCs w:val="20"/>
              </w:rPr>
              <w:t xml:space="preserve">En el caso de los Deptos. de Salud que tengan a cargo de su dependencia solo Postas de Salud </w:t>
            </w:r>
            <w:r w:rsidR="00AC2B1C" w:rsidRPr="00600EDF">
              <w:rPr>
                <w:sz w:val="20"/>
                <w:szCs w:val="20"/>
              </w:rPr>
              <w:t>Rurales,</w:t>
            </w:r>
            <w:r w:rsidR="00600EDF">
              <w:rPr>
                <w:sz w:val="20"/>
                <w:szCs w:val="20"/>
              </w:rPr>
              <w:t xml:space="preserve"> </w:t>
            </w:r>
            <w:r w:rsidRPr="00600EDF">
              <w:rPr>
                <w:sz w:val="20"/>
                <w:szCs w:val="20"/>
              </w:rPr>
              <w:t xml:space="preserve">la </w:t>
            </w:r>
            <w:r w:rsidR="00600EDF">
              <w:rPr>
                <w:sz w:val="20"/>
                <w:szCs w:val="20"/>
              </w:rPr>
              <w:t xml:space="preserve">certificación </w:t>
            </w:r>
            <w:r w:rsidRPr="00600EDF">
              <w:rPr>
                <w:sz w:val="20"/>
                <w:szCs w:val="20"/>
              </w:rPr>
              <w:t>la realizaran como Depto. de Salud</w:t>
            </w:r>
            <w:r w:rsidR="00C048FB" w:rsidRPr="00600EDF">
              <w:rPr>
                <w:sz w:val="20"/>
                <w:szCs w:val="20"/>
              </w:rPr>
              <w:t>.</w:t>
            </w:r>
          </w:p>
          <w:p w:rsidR="00DA2023" w:rsidRDefault="00DA2023" w:rsidP="00DA2023">
            <w:pPr>
              <w:pStyle w:val="Textocomentario"/>
              <w:rPr>
                <w:lang w:val="es-CL"/>
              </w:rPr>
            </w:pPr>
          </w:p>
          <w:p w:rsidR="00DA2023" w:rsidRPr="00DA2023" w:rsidRDefault="00DA2023" w:rsidP="00DA2023">
            <w:pPr>
              <w:pStyle w:val="Textocomentario"/>
              <w:rPr>
                <w:rFonts w:ascii="Arial" w:hAnsi="Arial" w:cs="Arial"/>
                <w:color w:val="000000" w:themeColor="text1"/>
                <w:lang w:val="es-CL"/>
              </w:rPr>
            </w:pPr>
            <w:r w:rsidRPr="00DA2023">
              <w:rPr>
                <w:rFonts w:cs="Arial"/>
                <w:color w:val="000000"/>
                <w:lang w:val="es-CL" w:eastAsia="es-CL"/>
              </w:rPr>
              <w:t>Sin perjuicio de</w:t>
            </w:r>
            <w:r w:rsidR="00600EDF">
              <w:rPr>
                <w:rFonts w:cs="Arial"/>
                <w:color w:val="000000"/>
                <w:lang w:val="es-CL" w:eastAsia="es-CL"/>
              </w:rPr>
              <w:t xml:space="preserve">lo anterior, se </w:t>
            </w:r>
            <w:r w:rsidRPr="00DA2023">
              <w:rPr>
                <w:rFonts w:cs="Arial"/>
                <w:color w:val="000000"/>
                <w:lang w:val="es-CL" w:eastAsia="es-CL"/>
              </w:rPr>
              <w:t xml:space="preserve">considerar la coordinación </w:t>
            </w:r>
            <w:r w:rsidR="00600EDF">
              <w:rPr>
                <w:rFonts w:cs="Arial"/>
                <w:color w:val="000000"/>
                <w:lang w:val="es-CL" w:eastAsia="es-CL"/>
              </w:rPr>
              <w:t xml:space="preserve">independiente del </w:t>
            </w:r>
            <w:r w:rsidRPr="00DA2023">
              <w:rPr>
                <w:rFonts w:cs="Arial"/>
                <w:color w:val="000000"/>
                <w:lang w:val="es-CL" w:eastAsia="es-CL"/>
              </w:rPr>
              <w:t xml:space="preserve">CECOF </w:t>
            </w:r>
            <w:r w:rsidR="00600EDF">
              <w:rPr>
                <w:rFonts w:cs="Arial"/>
                <w:color w:val="000000"/>
                <w:lang w:val="es-CL" w:eastAsia="es-CL"/>
              </w:rPr>
              <w:t>y si dispone de otros medios para la evaluación.</w:t>
            </w:r>
          </w:p>
        </w:tc>
      </w:tr>
      <w:tr w:rsidR="00660B6D" w:rsidTr="00660B6D">
        <w:tc>
          <w:tcPr>
            <w:tcW w:w="1838" w:type="dxa"/>
            <w:vAlign w:val="center"/>
          </w:tcPr>
          <w:p w:rsidR="00660B6D" w:rsidRDefault="00660B6D" w:rsidP="00DF4831">
            <w:p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2257F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L"/>
              </w:rPr>
              <w:t>*Centro de Salud – CESFAM</w:t>
            </w:r>
          </w:p>
        </w:tc>
        <w:tc>
          <w:tcPr>
            <w:tcW w:w="7155" w:type="dxa"/>
            <w:vAlign w:val="center"/>
          </w:tcPr>
          <w:p w:rsidR="00660B6D" w:rsidRDefault="00660B6D" w:rsidP="00DF4831">
            <w:pPr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2257F0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 xml:space="preserve">La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certificación del CESFA</w:t>
            </w:r>
            <w:r w:rsidR="009D7E41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M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2257F0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se realizará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 xml:space="preserve"> considera</w:t>
            </w:r>
            <w:r w:rsidR="00DA2023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 xml:space="preserve">ndo sus </w:t>
            </w:r>
            <w:r w:rsidR="009D7E41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sectores, CECOSF (Centro Comunitario de Salud Familiar</w:t>
            </w:r>
            <w:r w:rsidR="00AC2B1C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),</w:t>
            </w:r>
            <w:r w:rsidR="00AC2B1C" w:rsidRPr="002257F0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 xml:space="preserve"> Postas</w:t>
            </w:r>
            <w:r w:rsidRPr="002257F0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DA2023" w:rsidRPr="002257F0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Rurales,</w:t>
            </w:r>
            <w:r w:rsidR="00DA2023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 xml:space="preserve"> siempre que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 xml:space="preserve">incluyan los medios de verificación </w:t>
            </w:r>
            <w:r w:rsidR="00DF4831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correspondientes.</w:t>
            </w:r>
          </w:p>
          <w:p w:rsidR="00DA2023" w:rsidRDefault="00DA2023" w:rsidP="00DF4831">
            <w:pPr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Podrán los CECOF trabajar con algunos indicadores y medios de verificación independientes, sin embargo, deben estar notificados en la certificación del centro de dependencia administrativa</w:t>
            </w:r>
          </w:p>
          <w:p w:rsidR="00DA2023" w:rsidRDefault="00660B6D" w:rsidP="00DF4831">
            <w:pPr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Para evaluar a las postas, que pertenecen a un CESFAM, deben cumplir con requisitos mínimos y puntuales para acceder a la certificación</w:t>
            </w:r>
            <w:r w:rsidR="00DA2023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, estos deben estar incluidos en la documentación del CESFAM.</w:t>
            </w:r>
          </w:p>
          <w:p w:rsidR="00DA2023" w:rsidRDefault="00DA2023" w:rsidP="00DF4831">
            <w:pPr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Para la evaluación de estas postas la CRLM determinara cuáles serán los requisitos de cumplimiento específicos que deberán tener, aludiendo a la diversidad de centros, geografía y población de las comunas.</w:t>
            </w:r>
          </w:p>
          <w:p w:rsidR="00DA2023" w:rsidRDefault="00DA2023" w:rsidP="00DF4831">
            <w:pPr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  <w:p w:rsidR="00660B6D" w:rsidRPr="000D23B6" w:rsidRDefault="00DA2023" w:rsidP="00DF4831">
            <w:pPr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 xml:space="preserve">Podrán ser solicitados estadísticas de la posta, </w:t>
            </w:r>
            <w:r w:rsidR="00660B6D" w:rsidRPr="000D23B6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la capacitaci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ón del personal que allí atiende</w:t>
            </w:r>
            <w:r w:rsidR="00660B6D" w:rsidRPr="000D23B6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 xml:space="preserve">, folletería que se entrega y algún material audiovisual que dé cuenta de aquello. (fotos, folletos, videos, etc.) </w:t>
            </w:r>
          </w:p>
          <w:p w:rsidR="00774CC2" w:rsidRDefault="00DA2023" w:rsidP="00DA2023">
            <w:pPr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2257F0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DSM Departamento de Salud Municipal o (DSAM) y/o estaciones médicas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 xml:space="preserve">, </w:t>
            </w:r>
          </w:p>
          <w:p w:rsidR="00C85174" w:rsidRPr="000D23B6" w:rsidRDefault="00C85174" w:rsidP="00DA2023">
            <w:pPr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660B6D" w:rsidTr="00660B6D">
        <w:tc>
          <w:tcPr>
            <w:tcW w:w="1838" w:type="dxa"/>
            <w:vAlign w:val="center"/>
          </w:tcPr>
          <w:p w:rsidR="00660B6D" w:rsidRDefault="00660B6D" w:rsidP="00DF4831">
            <w:p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2257F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L"/>
              </w:rPr>
              <w:t>*Posta de Salud Rural</w:t>
            </w:r>
          </w:p>
        </w:tc>
        <w:tc>
          <w:tcPr>
            <w:tcW w:w="7155" w:type="dxa"/>
            <w:vAlign w:val="center"/>
          </w:tcPr>
          <w:p w:rsidR="00660B6D" w:rsidRDefault="00660B6D" w:rsidP="00DF483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2257F0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 xml:space="preserve">La </w:t>
            </w:r>
            <w:r w:rsidR="00C85174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 xml:space="preserve">certificación </w:t>
            </w:r>
            <w:r w:rsidRPr="002257F0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de las postas de salud rural deberá realizarse por polo de administración, es decir aquellas postas que dependen de una unidad adm</w:t>
            </w:r>
            <w:r w:rsidR="00774CC2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inistrativa.</w:t>
            </w:r>
          </w:p>
          <w:p w:rsidR="00796BAB" w:rsidRDefault="00796BAB" w:rsidP="00DF4831">
            <w:p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  <w:tr w:rsidR="00660B6D" w:rsidTr="00660B6D">
        <w:tc>
          <w:tcPr>
            <w:tcW w:w="1838" w:type="dxa"/>
            <w:vAlign w:val="center"/>
          </w:tcPr>
          <w:p w:rsidR="00660B6D" w:rsidRDefault="00660B6D" w:rsidP="00DF4831">
            <w:p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2257F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L"/>
              </w:rPr>
              <w:t>CENTRO DE SALUD Privado</w:t>
            </w:r>
          </w:p>
        </w:tc>
        <w:tc>
          <w:tcPr>
            <w:tcW w:w="7155" w:type="dxa"/>
            <w:vAlign w:val="center"/>
          </w:tcPr>
          <w:p w:rsidR="00C85174" w:rsidRDefault="00660B6D" w:rsidP="00DF483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 w:rsidRPr="002257F0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 xml:space="preserve">La </w:t>
            </w:r>
            <w:r w:rsidR="00C85174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 xml:space="preserve">certificación </w:t>
            </w:r>
            <w:r w:rsidRPr="002257F0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 xml:space="preserve">se realizará </w:t>
            </w:r>
            <w:r w:rsidR="00C85174"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>con los mismos pasos, donde podrá variar los medios de verificación que sean concordantes y comparables a los de la APS.</w:t>
            </w:r>
          </w:p>
          <w:p w:rsidR="00B75F0E" w:rsidRDefault="00B75F0E" w:rsidP="00DF4831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CL"/>
              </w:rPr>
              <w:t xml:space="preserve">Se considerarán los centros con atención de gestantes y pediatría para esta evaluación </w:t>
            </w:r>
          </w:p>
          <w:p w:rsidR="00796BAB" w:rsidRDefault="00796BAB" w:rsidP="00DF4831">
            <w:pPr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</w:tbl>
    <w:p w:rsidR="000F1CDB" w:rsidRDefault="000F1CDB" w:rsidP="004211F3">
      <w:pPr>
        <w:spacing w:after="160" w:line="259" w:lineRule="auto"/>
        <w:rPr>
          <w:rFonts w:cs="Arial"/>
          <w:b/>
          <w:caps/>
        </w:rPr>
      </w:pPr>
    </w:p>
    <w:p w:rsidR="004211F3" w:rsidRPr="00B10AD9" w:rsidRDefault="004211F3" w:rsidP="004211F3">
      <w:pPr>
        <w:spacing w:after="160" w:line="259" w:lineRule="auto"/>
        <w:rPr>
          <w:rFonts w:cs="Arial"/>
          <w:b/>
          <w:caps/>
        </w:rPr>
      </w:pPr>
      <w:r>
        <w:rPr>
          <w:rFonts w:cs="Arial"/>
          <w:b/>
          <w:caps/>
        </w:rPr>
        <w:lastRenderedPageBreak/>
        <w:t xml:space="preserve">DESCRIPCION DE LOS </w:t>
      </w:r>
      <w:r w:rsidRPr="00B10AD9">
        <w:rPr>
          <w:rFonts w:cs="Arial"/>
          <w:b/>
          <w:caps/>
        </w:rPr>
        <w:t>Siete pasos para lactancia exitosa en atención abierta y la ponderación de cada uno:</w:t>
      </w:r>
    </w:p>
    <w:p w:rsidR="004211F3" w:rsidRPr="00841489" w:rsidRDefault="004211F3" w:rsidP="004211F3">
      <w:pPr>
        <w:spacing w:after="160" w:line="259" w:lineRule="auto"/>
        <w:rPr>
          <w:rFonts w:cs="Arial"/>
          <w:b/>
        </w:rPr>
      </w:pPr>
      <w:r w:rsidRPr="00841489">
        <w:rPr>
          <w:rFonts w:cs="Arial"/>
        </w:rPr>
        <w:t>Los 7 pasos son determinados para todo establecimiento que brindo atención en APS y centros privados ambulatorios, con atención de gestantes, recién nacidos y lactantes.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7321"/>
        <w:gridCol w:w="914"/>
      </w:tblGrid>
      <w:tr w:rsidR="00FE619B" w:rsidRPr="00660B6D" w:rsidTr="00FE619B">
        <w:trPr>
          <w:trHeight w:val="424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FE619B" w:rsidRPr="00660B6D" w:rsidRDefault="00FE619B" w:rsidP="00EF422D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s-CL"/>
              </w:rPr>
            </w:pPr>
            <w:r w:rsidRPr="00660B6D">
              <w:rPr>
                <w:rFonts w:eastAsia="Times New Roman" w:cs="Arial"/>
                <w:b/>
                <w:bCs/>
                <w:sz w:val="22"/>
                <w:szCs w:val="22"/>
                <w:lang w:eastAsia="es-CL"/>
              </w:rPr>
              <w:t>PASOS</w:t>
            </w:r>
          </w:p>
        </w:tc>
        <w:tc>
          <w:tcPr>
            <w:tcW w:w="458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FE619B" w:rsidRPr="00660B6D" w:rsidRDefault="00FE619B" w:rsidP="00EF422D">
            <w:pPr>
              <w:rPr>
                <w:rFonts w:eastAsia="Times New Roman" w:cs="Arial"/>
                <w:b/>
                <w:bCs/>
                <w:sz w:val="22"/>
                <w:szCs w:val="22"/>
                <w:lang w:eastAsia="es-CL"/>
              </w:rPr>
            </w:pPr>
            <w:r w:rsidRPr="00660B6D">
              <w:rPr>
                <w:rFonts w:eastAsia="Times New Roman" w:cs="Arial"/>
                <w:b/>
                <w:bCs/>
                <w:sz w:val="22"/>
                <w:szCs w:val="22"/>
                <w:lang w:eastAsia="es-CL"/>
              </w:rPr>
              <w:t xml:space="preserve">PONDERACION PARA CADA PASO, ESTABLECIMIENTO DE ATENCION ABIERTA </w:t>
            </w:r>
          </w:p>
        </w:tc>
      </w:tr>
      <w:tr w:rsidR="00EF422D" w:rsidRPr="00660B6D" w:rsidTr="00704669">
        <w:trPr>
          <w:trHeight w:val="530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F422D" w:rsidRPr="00660B6D" w:rsidRDefault="00EF422D" w:rsidP="00EF422D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s-CL"/>
              </w:rPr>
            </w:pPr>
            <w:r w:rsidRPr="00660B6D">
              <w:rPr>
                <w:rFonts w:eastAsia="Times New Roman" w:cs="Arial"/>
                <w:b/>
                <w:bCs/>
                <w:sz w:val="22"/>
                <w:szCs w:val="22"/>
                <w:lang w:eastAsia="es-CL"/>
              </w:rPr>
              <w:t>1</w:t>
            </w:r>
          </w:p>
        </w:tc>
        <w:tc>
          <w:tcPr>
            <w:tcW w:w="4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F422D" w:rsidRPr="00660B6D" w:rsidRDefault="00EF422D" w:rsidP="00660B6D">
            <w:pPr>
              <w:rPr>
                <w:rFonts w:eastAsia="Times New Roman" w:cs="Arial"/>
                <w:b/>
                <w:bCs/>
                <w:sz w:val="22"/>
                <w:szCs w:val="22"/>
                <w:lang w:eastAsia="es-CL"/>
              </w:rPr>
            </w:pPr>
            <w:r w:rsidRPr="00660B6D">
              <w:rPr>
                <w:rFonts w:eastAsia="Times New Roman" w:cs="Arial"/>
                <w:bCs/>
                <w:sz w:val="22"/>
                <w:szCs w:val="22"/>
                <w:lang w:eastAsia="es-CL"/>
              </w:rPr>
              <w:t>Disponer de una normativa escrita relativa a la lactancia materna, conocida por todo el personal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422D" w:rsidRPr="00FE619B" w:rsidRDefault="00FE619B" w:rsidP="00FE619B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s-CL"/>
              </w:rPr>
            </w:pPr>
            <w:r w:rsidRPr="00FE619B">
              <w:rPr>
                <w:rFonts w:eastAsia="Times New Roman" w:cs="Arial"/>
                <w:b/>
                <w:bCs/>
                <w:sz w:val="22"/>
                <w:szCs w:val="22"/>
                <w:lang w:eastAsia="es-CL"/>
              </w:rPr>
              <w:t>15%</w:t>
            </w:r>
          </w:p>
        </w:tc>
      </w:tr>
      <w:tr w:rsidR="00EF422D" w:rsidRPr="00660B6D" w:rsidTr="00704669">
        <w:trPr>
          <w:trHeight w:val="696"/>
        </w:trPr>
        <w:tc>
          <w:tcPr>
            <w:tcW w:w="4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F422D" w:rsidRPr="00660B6D" w:rsidRDefault="00EF422D" w:rsidP="00EF422D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s-CL"/>
              </w:rPr>
            </w:pPr>
            <w:r w:rsidRPr="00660B6D">
              <w:rPr>
                <w:rFonts w:eastAsia="Times New Roman" w:cs="Arial"/>
                <w:b/>
                <w:bCs/>
                <w:sz w:val="22"/>
                <w:szCs w:val="22"/>
                <w:lang w:eastAsia="es-CL"/>
              </w:rPr>
              <w:t>2</w:t>
            </w:r>
          </w:p>
        </w:tc>
        <w:tc>
          <w:tcPr>
            <w:tcW w:w="40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22D" w:rsidRPr="00660B6D" w:rsidRDefault="00EF422D" w:rsidP="00EF422D">
            <w:pPr>
              <w:rPr>
                <w:rFonts w:eastAsia="Times New Roman" w:cs="Arial"/>
                <w:bCs/>
                <w:sz w:val="22"/>
                <w:szCs w:val="22"/>
                <w:lang w:eastAsia="es-CL"/>
              </w:rPr>
            </w:pPr>
            <w:r w:rsidRPr="00660B6D">
              <w:rPr>
                <w:rFonts w:eastAsia="Times New Roman" w:cs="Arial"/>
                <w:bCs/>
                <w:sz w:val="22"/>
                <w:szCs w:val="22"/>
                <w:lang w:eastAsia="es-CL"/>
              </w:rPr>
              <w:t xml:space="preserve">Asegura que el personal cuenta con conocimientos habilidades y competencias suficiente para apoyar a la gestantes y madres en una lactancia materna exitosa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422D" w:rsidRPr="00FE619B" w:rsidRDefault="00FE619B" w:rsidP="00FE619B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s-CL"/>
              </w:rPr>
            </w:pPr>
            <w:r w:rsidRPr="00FE619B">
              <w:rPr>
                <w:rFonts w:eastAsia="Times New Roman" w:cs="Arial"/>
                <w:b/>
                <w:bCs/>
                <w:sz w:val="22"/>
                <w:szCs w:val="22"/>
                <w:lang w:eastAsia="es-CL"/>
              </w:rPr>
              <w:t>15%</w:t>
            </w:r>
          </w:p>
        </w:tc>
      </w:tr>
      <w:tr w:rsidR="00EF422D" w:rsidRPr="00660B6D" w:rsidTr="00704669">
        <w:trPr>
          <w:trHeight w:val="625"/>
        </w:trPr>
        <w:tc>
          <w:tcPr>
            <w:tcW w:w="41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F422D" w:rsidRPr="00660B6D" w:rsidRDefault="00EF422D" w:rsidP="00EF422D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s-CL"/>
              </w:rPr>
            </w:pPr>
            <w:r w:rsidRPr="00660B6D">
              <w:rPr>
                <w:rFonts w:eastAsia="Times New Roman" w:cs="Arial"/>
                <w:b/>
                <w:bCs/>
                <w:sz w:val="22"/>
                <w:szCs w:val="22"/>
                <w:lang w:eastAsia="es-CL"/>
              </w:rPr>
              <w:t>3</w:t>
            </w:r>
          </w:p>
        </w:tc>
        <w:tc>
          <w:tcPr>
            <w:tcW w:w="407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22D" w:rsidRPr="00660B6D" w:rsidRDefault="00EF422D" w:rsidP="00EF422D">
            <w:pPr>
              <w:rPr>
                <w:rFonts w:eastAsia="Times New Roman" w:cs="Arial"/>
                <w:bCs/>
                <w:sz w:val="22"/>
                <w:szCs w:val="22"/>
                <w:lang w:eastAsia="es-CL"/>
              </w:rPr>
            </w:pPr>
            <w:r w:rsidRPr="00660B6D">
              <w:rPr>
                <w:rFonts w:eastAsia="Times New Roman" w:cs="Arial"/>
                <w:bCs/>
                <w:sz w:val="22"/>
                <w:szCs w:val="22"/>
                <w:lang w:eastAsia="es-CL"/>
              </w:rPr>
              <w:t xml:space="preserve">Informar en el periodo prenatal sobre la lactancia materna y analizar la importancia y el manejo de este con las gestantes y sus familias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EF422D" w:rsidRPr="00FE619B" w:rsidRDefault="00FE619B" w:rsidP="00FE619B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s-CL"/>
              </w:rPr>
            </w:pPr>
            <w:r w:rsidRPr="00FE619B">
              <w:rPr>
                <w:rFonts w:eastAsia="Times New Roman" w:cs="Arial"/>
                <w:b/>
                <w:bCs/>
                <w:sz w:val="22"/>
                <w:szCs w:val="22"/>
                <w:lang w:eastAsia="es-CL"/>
              </w:rPr>
              <w:t>12%</w:t>
            </w:r>
          </w:p>
        </w:tc>
      </w:tr>
      <w:tr w:rsidR="00EF422D" w:rsidRPr="00660B6D" w:rsidTr="00660B6D">
        <w:trPr>
          <w:trHeight w:val="938"/>
        </w:trPr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F422D" w:rsidRPr="00660B6D" w:rsidRDefault="00EF422D" w:rsidP="00EF422D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s-CL"/>
              </w:rPr>
            </w:pPr>
            <w:r w:rsidRPr="00660B6D">
              <w:rPr>
                <w:rFonts w:eastAsia="Times New Roman" w:cs="Arial"/>
                <w:b/>
                <w:bCs/>
                <w:sz w:val="22"/>
                <w:szCs w:val="22"/>
                <w:lang w:eastAsia="es-CL"/>
              </w:rPr>
              <w:t>4</w:t>
            </w:r>
          </w:p>
        </w:tc>
        <w:tc>
          <w:tcPr>
            <w:tcW w:w="4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22D" w:rsidRPr="00660B6D" w:rsidRDefault="00EF422D" w:rsidP="00660B6D">
            <w:pPr>
              <w:rPr>
                <w:rFonts w:eastAsia="Times New Roman" w:cs="Arial"/>
                <w:b/>
                <w:bCs/>
                <w:sz w:val="22"/>
                <w:szCs w:val="22"/>
                <w:lang w:eastAsia="es-CL"/>
              </w:rPr>
            </w:pPr>
            <w:r w:rsidRPr="00660B6D">
              <w:rPr>
                <w:rFonts w:eastAsia="Times New Roman" w:cs="Arial"/>
                <w:bCs/>
                <w:sz w:val="22"/>
                <w:szCs w:val="22"/>
                <w:lang w:eastAsia="es-CL"/>
              </w:rPr>
              <w:t>Apoyar a las madres a iniciar y mantener la lactancia y asegurar la atención ante alguna dificultad de este proceso, atendiéndolas idealmente entre las 48 a 72 horas tras el alta hospitalaria.                *con un máximo de 7 días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F422D" w:rsidRPr="00FE619B" w:rsidRDefault="00FE619B" w:rsidP="00FE619B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s-CL"/>
              </w:rPr>
            </w:pPr>
            <w:r w:rsidRPr="00FE619B">
              <w:rPr>
                <w:rFonts w:eastAsia="Times New Roman" w:cs="Arial"/>
                <w:b/>
                <w:bCs/>
                <w:sz w:val="22"/>
                <w:szCs w:val="22"/>
                <w:lang w:eastAsia="es-CL"/>
              </w:rPr>
              <w:t>20%</w:t>
            </w:r>
          </w:p>
        </w:tc>
      </w:tr>
      <w:tr w:rsidR="00EF422D" w:rsidRPr="00660B6D" w:rsidTr="00660B6D">
        <w:trPr>
          <w:trHeight w:val="1192"/>
        </w:trPr>
        <w:tc>
          <w:tcPr>
            <w:tcW w:w="416" w:type="pct"/>
            <w:tcBorders>
              <w:top w:val="single" w:sz="4" w:space="0" w:color="5B9BD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F422D" w:rsidRPr="00660B6D" w:rsidRDefault="00EF422D" w:rsidP="00EF422D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s-CL"/>
              </w:rPr>
            </w:pPr>
            <w:r w:rsidRPr="00660B6D">
              <w:rPr>
                <w:rFonts w:eastAsia="Times New Roman" w:cs="Arial"/>
                <w:b/>
                <w:bCs/>
                <w:sz w:val="22"/>
                <w:szCs w:val="22"/>
                <w:lang w:eastAsia="es-CL"/>
              </w:rPr>
              <w:t>5</w:t>
            </w:r>
          </w:p>
        </w:tc>
        <w:tc>
          <w:tcPr>
            <w:tcW w:w="4075" w:type="pct"/>
            <w:tcBorders>
              <w:top w:val="single" w:sz="4" w:space="0" w:color="5B9BD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22D" w:rsidRPr="00660B6D" w:rsidRDefault="00EF422D" w:rsidP="00EF422D">
            <w:pPr>
              <w:rPr>
                <w:rFonts w:eastAsia="Times New Roman" w:cs="Arial"/>
                <w:bCs/>
                <w:sz w:val="22"/>
                <w:szCs w:val="22"/>
                <w:lang w:eastAsia="es-CL"/>
              </w:rPr>
            </w:pPr>
            <w:r w:rsidRPr="00660B6D">
              <w:rPr>
                <w:rFonts w:eastAsia="Times New Roman" w:cs="Arial"/>
                <w:bCs/>
                <w:sz w:val="22"/>
                <w:szCs w:val="22"/>
                <w:lang w:eastAsia="es-CL"/>
              </w:rPr>
              <w:t xml:space="preserve">Apoyar a las madres que amamantan para mantener la lactancia materna exclusiva durante los 6 primeros meses de vida del hijo/a y a continuarla junto a la alimentación complementaria posteriormente.    </w:t>
            </w:r>
          </w:p>
          <w:p w:rsidR="00EF422D" w:rsidRPr="00660B6D" w:rsidRDefault="00EF422D" w:rsidP="00EF422D">
            <w:pPr>
              <w:rPr>
                <w:rFonts w:eastAsia="Times New Roman" w:cs="Arial"/>
                <w:bCs/>
                <w:sz w:val="22"/>
                <w:szCs w:val="22"/>
                <w:lang w:eastAsia="es-CL"/>
              </w:rPr>
            </w:pPr>
            <w:r w:rsidRPr="00660B6D">
              <w:rPr>
                <w:rFonts w:eastAsia="Times New Roman" w:cs="Arial"/>
                <w:bCs/>
                <w:sz w:val="22"/>
                <w:szCs w:val="22"/>
                <w:lang w:eastAsia="es-CL"/>
              </w:rPr>
              <w:t>(A no ser que este medicamente indicado)</w:t>
            </w:r>
          </w:p>
        </w:tc>
        <w:tc>
          <w:tcPr>
            <w:tcW w:w="508" w:type="pct"/>
            <w:tcBorders>
              <w:top w:val="single" w:sz="4" w:space="0" w:color="5B9BD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422D" w:rsidRPr="00FE619B" w:rsidRDefault="00FE619B" w:rsidP="00FE619B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s-CL"/>
              </w:rPr>
            </w:pPr>
            <w:r w:rsidRPr="00FE619B">
              <w:rPr>
                <w:rFonts w:eastAsia="Times New Roman" w:cs="Arial"/>
                <w:b/>
                <w:bCs/>
                <w:sz w:val="22"/>
                <w:szCs w:val="22"/>
                <w:lang w:eastAsia="es-CL"/>
              </w:rPr>
              <w:t>20%</w:t>
            </w:r>
          </w:p>
        </w:tc>
      </w:tr>
      <w:tr w:rsidR="00EF422D" w:rsidRPr="00660B6D" w:rsidTr="00660B6D">
        <w:trPr>
          <w:trHeight w:val="630"/>
        </w:trPr>
        <w:tc>
          <w:tcPr>
            <w:tcW w:w="41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F422D" w:rsidRPr="00660B6D" w:rsidRDefault="00EF422D" w:rsidP="00EF422D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s-CL"/>
              </w:rPr>
            </w:pPr>
            <w:r w:rsidRPr="00660B6D">
              <w:rPr>
                <w:rFonts w:eastAsia="Times New Roman" w:cs="Arial"/>
                <w:b/>
                <w:bCs/>
                <w:sz w:val="22"/>
                <w:szCs w:val="22"/>
                <w:lang w:eastAsia="es-CL"/>
              </w:rPr>
              <w:t>6</w:t>
            </w:r>
          </w:p>
        </w:tc>
        <w:tc>
          <w:tcPr>
            <w:tcW w:w="40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22D" w:rsidRPr="00660B6D" w:rsidRDefault="00EF422D" w:rsidP="00EF422D">
            <w:pPr>
              <w:rPr>
                <w:rFonts w:eastAsia="Times New Roman" w:cs="Arial"/>
                <w:b/>
                <w:bCs/>
                <w:sz w:val="22"/>
                <w:szCs w:val="22"/>
                <w:lang w:eastAsia="es-CL"/>
              </w:rPr>
            </w:pPr>
            <w:r w:rsidRPr="00660B6D">
              <w:rPr>
                <w:rFonts w:eastAsia="Times New Roman" w:cs="Arial"/>
                <w:bCs/>
                <w:sz w:val="22"/>
                <w:szCs w:val="22"/>
                <w:lang w:eastAsia="es-CL"/>
              </w:rPr>
              <w:t xml:space="preserve"> Proporcionar un entorno receptivo y de acogida a las madres y familias de los lactantes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422D" w:rsidRPr="00FE619B" w:rsidRDefault="00FE619B" w:rsidP="00FE619B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s-CL"/>
              </w:rPr>
            </w:pPr>
            <w:r w:rsidRPr="00FE619B">
              <w:rPr>
                <w:rFonts w:eastAsia="Times New Roman" w:cs="Arial"/>
                <w:b/>
                <w:bCs/>
                <w:sz w:val="22"/>
                <w:szCs w:val="22"/>
                <w:lang w:eastAsia="es-CL"/>
              </w:rPr>
              <w:t>10%</w:t>
            </w:r>
          </w:p>
        </w:tc>
      </w:tr>
      <w:tr w:rsidR="00EF422D" w:rsidRPr="00660B6D" w:rsidTr="00660B6D">
        <w:trPr>
          <w:trHeight w:val="682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F422D" w:rsidRPr="00660B6D" w:rsidRDefault="00EF422D" w:rsidP="00EF422D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s-CL"/>
              </w:rPr>
            </w:pPr>
            <w:r w:rsidRPr="00660B6D">
              <w:rPr>
                <w:rFonts w:eastAsia="Times New Roman" w:cs="Arial"/>
                <w:b/>
                <w:bCs/>
                <w:sz w:val="22"/>
                <w:szCs w:val="22"/>
                <w:lang w:eastAsia="es-CL"/>
              </w:rPr>
              <w:t>7</w:t>
            </w:r>
          </w:p>
        </w:tc>
        <w:tc>
          <w:tcPr>
            <w:tcW w:w="40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F422D" w:rsidRPr="00660B6D" w:rsidRDefault="00EF422D" w:rsidP="00EF422D">
            <w:pPr>
              <w:rPr>
                <w:rFonts w:eastAsia="Times New Roman" w:cs="Arial"/>
                <w:b/>
                <w:bCs/>
                <w:sz w:val="22"/>
                <w:szCs w:val="22"/>
                <w:lang w:eastAsia="es-CL"/>
              </w:rPr>
            </w:pPr>
            <w:r w:rsidRPr="00660B6D">
              <w:rPr>
                <w:rFonts w:eastAsia="Times New Roman" w:cs="Arial"/>
                <w:bCs/>
                <w:sz w:val="22"/>
                <w:szCs w:val="22"/>
                <w:lang w:eastAsia="es-CL"/>
              </w:rPr>
              <w:t xml:space="preserve">Fomentar a colaboración entre los profesionales de salud y la comunidad a través de los talleres de lactancia y grupos de apoyo locales 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F422D" w:rsidRPr="00FE619B" w:rsidRDefault="00FE619B" w:rsidP="00FE619B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es-CL"/>
              </w:rPr>
            </w:pPr>
            <w:r w:rsidRPr="00FE619B">
              <w:rPr>
                <w:rFonts w:eastAsia="Times New Roman" w:cs="Arial"/>
                <w:b/>
                <w:bCs/>
                <w:sz w:val="22"/>
                <w:szCs w:val="22"/>
                <w:lang w:eastAsia="es-CL"/>
              </w:rPr>
              <w:t>8%</w:t>
            </w:r>
          </w:p>
        </w:tc>
      </w:tr>
    </w:tbl>
    <w:p w:rsidR="004211F3" w:rsidRPr="00381CA5" w:rsidRDefault="004211F3" w:rsidP="004211F3">
      <w:pPr>
        <w:tabs>
          <w:tab w:val="left" w:pos="2520"/>
        </w:tabs>
        <w:spacing w:after="160" w:line="259" w:lineRule="auto"/>
        <w:rPr>
          <w:rFonts w:ascii="Arial" w:hAnsi="Arial" w:cs="Arial"/>
          <w:b/>
        </w:rPr>
      </w:pPr>
    </w:p>
    <w:p w:rsidR="00FE619B" w:rsidRDefault="00FE619B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211F3" w:rsidRPr="00381CA5" w:rsidRDefault="004211F3" w:rsidP="004211F3">
      <w:pPr>
        <w:spacing w:after="160" w:line="259" w:lineRule="auto"/>
        <w:rPr>
          <w:rFonts w:ascii="Arial" w:hAnsi="Arial" w:cs="Arial"/>
          <w:b/>
        </w:rPr>
      </w:pPr>
    </w:p>
    <w:p w:rsidR="00267653" w:rsidRDefault="00267653" w:rsidP="00267653">
      <w:pPr>
        <w:spacing w:after="160" w:line="259" w:lineRule="auto"/>
        <w:rPr>
          <w:rFonts w:eastAsia="Calibri" w:cs="Times New Roman"/>
          <w:b/>
          <w:sz w:val="28"/>
          <w:szCs w:val="28"/>
        </w:rPr>
      </w:pPr>
      <w:r w:rsidRPr="00E508CE">
        <w:rPr>
          <w:rFonts w:eastAsia="Calibri" w:cs="Times New Roman"/>
          <w:b/>
          <w:sz w:val="28"/>
          <w:szCs w:val="28"/>
        </w:rPr>
        <w:t>ANEXO 10</w:t>
      </w:r>
    </w:p>
    <w:p w:rsidR="00267653" w:rsidRPr="00E508CE" w:rsidRDefault="00267653" w:rsidP="00267653">
      <w:pPr>
        <w:keepNext/>
        <w:keepLines/>
        <w:jc w:val="both"/>
        <w:outlineLvl w:val="0"/>
        <w:rPr>
          <w:rFonts w:eastAsia="MS Gothic" w:cs="Times New Roman"/>
          <w:b/>
          <w:bCs/>
          <w:caps/>
          <w:szCs w:val="28"/>
        </w:rPr>
      </w:pPr>
      <w:r w:rsidRPr="00E508CE">
        <w:rPr>
          <w:rFonts w:eastAsia="MS Gothic" w:cs="Times New Roman"/>
          <w:b/>
          <w:bCs/>
          <w:caps/>
          <w:szCs w:val="28"/>
        </w:rPr>
        <w:t xml:space="preserve">FORMULARIO para diagnostico Y MONITOREO </w:t>
      </w:r>
    </w:p>
    <w:p w:rsidR="00267653" w:rsidRPr="00E508CE" w:rsidRDefault="00267653" w:rsidP="00267653">
      <w:pPr>
        <w:keepNext/>
        <w:keepLines/>
        <w:shd w:val="pct35" w:color="auto" w:fill="auto"/>
        <w:jc w:val="both"/>
        <w:outlineLvl w:val="1"/>
        <w:rPr>
          <w:rFonts w:eastAsia="MS Gothic" w:cs="Times New Roman"/>
          <w:b/>
          <w:bCs/>
          <w:smallCaps/>
          <w:szCs w:val="26"/>
        </w:rPr>
      </w:pPr>
      <w:r w:rsidRPr="00E508CE">
        <w:rPr>
          <w:rFonts w:eastAsia="MS Gothic" w:cs="Times New Roman"/>
          <w:b/>
          <w:bCs/>
          <w:smallCaps/>
          <w:szCs w:val="26"/>
        </w:rPr>
        <w:t xml:space="preserve"> </w:t>
      </w:r>
      <w:bookmarkStart w:id="2" w:name="_Hlk525546588"/>
      <w:r w:rsidRPr="00E508CE">
        <w:rPr>
          <w:rFonts w:eastAsia="MS Gothic" w:cs="Times New Roman"/>
          <w:b/>
          <w:bCs/>
          <w:smallCaps/>
          <w:szCs w:val="26"/>
        </w:rPr>
        <w:t xml:space="preserve">ANTECEDENTES DEL CENTRO DE SALUD ABIERTA </w:t>
      </w:r>
      <w:r w:rsidR="00DF4831">
        <w:rPr>
          <w:rFonts w:eastAsia="MS Gothic" w:cs="Times New Roman"/>
          <w:b/>
          <w:bCs/>
          <w:smallCaps/>
          <w:szCs w:val="26"/>
        </w:rPr>
        <w:t>(APS)</w:t>
      </w:r>
    </w:p>
    <w:bookmarkEnd w:id="2"/>
    <w:p w:rsidR="00267653" w:rsidRPr="00E508CE" w:rsidRDefault="00267653" w:rsidP="00267653">
      <w:pPr>
        <w:rPr>
          <w:rFonts w:eastAsia="Calibri" w:cs="Times New Roman"/>
          <w:sz w:val="22"/>
          <w:szCs w:val="22"/>
          <w:lang w:val="es-ES" w:eastAsia="es-ES"/>
        </w:rPr>
      </w:pPr>
    </w:p>
    <w:p w:rsidR="00267653" w:rsidRPr="00E508CE" w:rsidRDefault="00267653" w:rsidP="00267653">
      <w:pPr>
        <w:keepNext/>
        <w:shd w:val="clear" w:color="auto" w:fill="D9D9D9"/>
        <w:ind w:left="284" w:hanging="284"/>
        <w:jc w:val="both"/>
        <w:outlineLvl w:val="2"/>
        <w:rPr>
          <w:rFonts w:eastAsia="Times New Roman" w:cs="Arial"/>
          <w:b/>
          <w:bCs/>
          <w:i/>
          <w:color w:val="000000"/>
          <w:sz w:val="22"/>
          <w:lang w:val="es-ES" w:eastAsia="es-ES"/>
        </w:rPr>
      </w:pPr>
      <w:r w:rsidRPr="00E508CE">
        <w:rPr>
          <w:rFonts w:eastAsia="Times New Roman" w:cs="Arial"/>
          <w:b/>
          <w:bCs/>
          <w:i/>
          <w:color w:val="000000"/>
          <w:sz w:val="22"/>
          <w:lang w:val="es-ES" w:eastAsia="es-ES"/>
        </w:rPr>
        <w:t>Identificación e información general del Centro de Salud</w:t>
      </w:r>
    </w:p>
    <w:p w:rsidR="00267653" w:rsidRPr="00E508CE" w:rsidRDefault="00267653" w:rsidP="00267653">
      <w:pPr>
        <w:rPr>
          <w:rFonts w:eastAsia="Calibri" w:cs="Times New Roman"/>
          <w:sz w:val="22"/>
          <w:szCs w:val="22"/>
          <w:lang w:val="es-ES" w:eastAsia="es-ES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840"/>
        <w:gridCol w:w="3932"/>
        <w:gridCol w:w="1285"/>
        <w:gridCol w:w="1940"/>
      </w:tblGrid>
      <w:tr w:rsidR="00267653" w:rsidRPr="00E508CE" w:rsidTr="00EF422D">
        <w:trPr>
          <w:trHeight w:val="20"/>
        </w:trPr>
        <w:tc>
          <w:tcPr>
            <w:tcW w:w="3208" w:type="pct"/>
            <w:gridSpan w:val="2"/>
            <w:shd w:val="clear" w:color="auto" w:fill="F2F2F2"/>
          </w:tcPr>
          <w:p w:rsidR="00267653" w:rsidRPr="00E508CE" w:rsidRDefault="00267653" w:rsidP="00EF422D">
            <w:pPr>
              <w:spacing w:line="360" w:lineRule="auto"/>
              <w:rPr>
                <w:rFonts w:eastAsia="Calibri" w:cs="Times New Roman"/>
                <w:b/>
                <w:sz w:val="22"/>
                <w:szCs w:val="22"/>
              </w:rPr>
            </w:pPr>
            <w:r w:rsidRPr="00E508CE">
              <w:rPr>
                <w:rFonts w:eastAsia="Calibri" w:cs="Times New Roman"/>
                <w:sz w:val="22"/>
                <w:szCs w:val="22"/>
              </w:rPr>
              <w:t xml:space="preserve">Fecha de datos para el diagnostico </w:t>
            </w:r>
          </w:p>
        </w:tc>
        <w:tc>
          <w:tcPr>
            <w:tcW w:w="1792" w:type="pct"/>
            <w:gridSpan w:val="2"/>
            <w:shd w:val="clear" w:color="auto" w:fill="F2F2F2"/>
          </w:tcPr>
          <w:p w:rsidR="00267653" w:rsidRPr="00E508CE" w:rsidRDefault="00267653" w:rsidP="00EF422D">
            <w:pPr>
              <w:spacing w:line="360" w:lineRule="auto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267653" w:rsidRPr="00E508CE" w:rsidTr="00EF422D">
        <w:trPr>
          <w:trHeight w:val="20"/>
        </w:trPr>
        <w:tc>
          <w:tcPr>
            <w:tcW w:w="3208" w:type="pct"/>
            <w:gridSpan w:val="2"/>
            <w:shd w:val="clear" w:color="auto" w:fill="F2F2F2"/>
          </w:tcPr>
          <w:p w:rsidR="00267653" w:rsidRPr="00E508CE" w:rsidRDefault="00267653" w:rsidP="00EF422D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E508CE">
              <w:rPr>
                <w:rFonts w:eastAsia="Calibri" w:cs="Times New Roman"/>
                <w:sz w:val="22"/>
                <w:szCs w:val="22"/>
              </w:rPr>
              <w:t>Nombre del Centro de Salud</w:t>
            </w:r>
          </w:p>
        </w:tc>
        <w:tc>
          <w:tcPr>
            <w:tcW w:w="1792" w:type="pct"/>
            <w:gridSpan w:val="2"/>
            <w:shd w:val="clear" w:color="auto" w:fill="F2F2F2"/>
          </w:tcPr>
          <w:p w:rsidR="00267653" w:rsidRPr="00E508CE" w:rsidRDefault="00267653" w:rsidP="00EF422D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267653" w:rsidRPr="00E508CE" w:rsidTr="00DF4831">
        <w:trPr>
          <w:trHeight w:val="20"/>
        </w:trPr>
        <w:tc>
          <w:tcPr>
            <w:tcW w:w="1023" w:type="pct"/>
            <w:shd w:val="clear" w:color="auto" w:fill="F2F2F2"/>
          </w:tcPr>
          <w:p w:rsidR="00267653" w:rsidRPr="00E508CE" w:rsidRDefault="00267653" w:rsidP="00EF422D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E508CE">
              <w:rPr>
                <w:rFonts w:eastAsia="Calibri" w:cs="Times New Roman"/>
                <w:sz w:val="22"/>
                <w:szCs w:val="22"/>
              </w:rPr>
              <w:t>Dirección</w:t>
            </w:r>
          </w:p>
        </w:tc>
        <w:tc>
          <w:tcPr>
            <w:tcW w:w="2185" w:type="pct"/>
            <w:shd w:val="clear" w:color="auto" w:fill="auto"/>
          </w:tcPr>
          <w:p w:rsidR="00267653" w:rsidRPr="00E508CE" w:rsidRDefault="00267653" w:rsidP="00EF422D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F2F2F2"/>
            <w:vAlign w:val="center"/>
          </w:tcPr>
          <w:p w:rsidR="00267653" w:rsidRPr="00E508CE" w:rsidRDefault="00267653" w:rsidP="00EF422D">
            <w:pPr>
              <w:spacing w:line="36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E508CE">
              <w:rPr>
                <w:rFonts w:eastAsia="Calibri" w:cs="Times New Roman"/>
                <w:sz w:val="22"/>
                <w:szCs w:val="22"/>
              </w:rPr>
              <w:t>Comuna</w:t>
            </w:r>
          </w:p>
        </w:tc>
        <w:tc>
          <w:tcPr>
            <w:tcW w:w="1078" w:type="pct"/>
            <w:shd w:val="clear" w:color="auto" w:fill="auto"/>
          </w:tcPr>
          <w:p w:rsidR="00267653" w:rsidRPr="00E508CE" w:rsidRDefault="00267653" w:rsidP="00EF422D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267653" w:rsidRPr="00E508CE" w:rsidTr="00DF4831">
        <w:trPr>
          <w:trHeight w:val="20"/>
        </w:trPr>
        <w:tc>
          <w:tcPr>
            <w:tcW w:w="1023" w:type="pct"/>
            <w:tcBorders>
              <w:bottom w:val="single" w:sz="2" w:space="0" w:color="808080"/>
            </w:tcBorders>
            <w:shd w:val="clear" w:color="auto" w:fill="F2F2F2"/>
          </w:tcPr>
          <w:p w:rsidR="00267653" w:rsidRPr="00E508CE" w:rsidRDefault="00267653" w:rsidP="00EF422D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  <w:r w:rsidRPr="00E508CE">
              <w:rPr>
                <w:rFonts w:eastAsia="Calibri" w:cs="Times New Roman"/>
                <w:sz w:val="22"/>
                <w:szCs w:val="22"/>
              </w:rPr>
              <w:t xml:space="preserve">Servicio de Salud </w:t>
            </w:r>
          </w:p>
        </w:tc>
        <w:tc>
          <w:tcPr>
            <w:tcW w:w="2185" w:type="pct"/>
            <w:tcBorders>
              <w:bottom w:val="single" w:sz="2" w:space="0" w:color="808080"/>
            </w:tcBorders>
            <w:shd w:val="clear" w:color="auto" w:fill="auto"/>
          </w:tcPr>
          <w:p w:rsidR="00267653" w:rsidRPr="00E508CE" w:rsidRDefault="00267653" w:rsidP="00EF422D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single" w:sz="2" w:space="0" w:color="808080"/>
            </w:tcBorders>
            <w:shd w:val="clear" w:color="auto" w:fill="F2F2F2"/>
            <w:vAlign w:val="center"/>
          </w:tcPr>
          <w:p w:rsidR="00267653" w:rsidRPr="00E508CE" w:rsidRDefault="00267653" w:rsidP="00EF422D">
            <w:pPr>
              <w:spacing w:line="36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E508CE">
              <w:rPr>
                <w:rFonts w:eastAsia="Calibri" w:cs="Times New Roman"/>
                <w:sz w:val="22"/>
                <w:szCs w:val="22"/>
              </w:rPr>
              <w:t>Región</w:t>
            </w:r>
          </w:p>
        </w:tc>
        <w:tc>
          <w:tcPr>
            <w:tcW w:w="1078" w:type="pct"/>
            <w:tcBorders>
              <w:bottom w:val="single" w:sz="2" w:space="0" w:color="808080"/>
            </w:tcBorders>
            <w:shd w:val="clear" w:color="auto" w:fill="auto"/>
          </w:tcPr>
          <w:p w:rsidR="00267653" w:rsidRPr="00E508CE" w:rsidRDefault="00267653" w:rsidP="00EF422D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267653" w:rsidRPr="00E508CE" w:rsidTr="00DF4831">
        <w:trPr>
          <w:trHeight w:val="48"/>
        </w:trPr>
        <w:tc>
          <w:tcPr>
            <w:tcW w:w="1023" w:type="pct"/>
            <w:vMerge w:val="restart"/>
            <w:tcBorders>
              <w:top w:val="single" w:sz="2" w:space="0" w:color="808080"/>
            </w:tcBorders>
            <w:shd w:val="clear" w:color="auto" w:fill="F2F2F2"/>
            <w:vAlign w:val="center"/>
          </w:tcPr>
          <w:p w:rsidR="00267653" w:rsidRDefault="00267653" w:rsidP="00EF422D">
            <w:pPr>
              <w:contextualSpacing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E508CE">
              <w:rPr>
                <w:rFonts w:eastAsia="Calibri" w:cs="Times New Roman"/>
                <w:sz w:val="22"/>
                <w:szCs w:val="22"/>
              </w:rPr>
              <w:t>Dependencia</w:t>
            </w:r>
          </w:p>
          <w:p w:rsidR="00016CE8" w:rsidRPr="00E508CE" w:rsidRDefault="00016CE8" w:rsidP="00EF422D">
            <w:pPr>
              <w:contextualSpacing/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administrativa</w:t>
            </w:r>
          </w:p>
        </w:tc>
        <w:tc>
          <w:tcPr>
            <w:tcW w:w="2185" w:type="pct"/>
            <w:tcBorders>
              <w:top w:val="single" w:sz="2" w:space="0" w:color="808080"/>
            </w:tcBorders>
            <w:shd w:val="clear" w:color="auto" w:fill="F2F2F2"/>
            <w:vAlign w:val="center"/>
          </w:tcPr>
          <w:p w:rsidR="00267653" w:rsidRPr="00E508CE" w:rsidRDefault="00267653" w:rsidP="00EF422D">
            <w:pPr>
              <w:contextualSpacing/>
              <w:rPr>
                <w:rFonts w:eastAsia="Calibri" w:cs="Times New Roman"/>
                <w:sz w:val="22"/>
                <w:szCs w:val="22"/>
              </w:rPr>
            </w:pPr>
            <w:r w:rsidRPr="00E508CE">
              <w:rPr>
                <w:rFonts w:eastAsia="Calibri" w:cs="Times New Roman"/>
                <w:sz w:val="22"/>
                <w:szCs w:val="22"/>
              </w:rPr>
              <w:t>Servicio de Salud</w:t>
            </w:r>
          </w:p>
        </w:tc>
        <w:tc>
          <w:tcPr>
            <w:tcW w:w="1792" w:type="pct"/>
            <w:gridSpan w:val="2"/>
            <w:tcBorders>
              <w:top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67653" w:rsidRPr="00E508CE" w:rsidRDefault="00267653" w:rsidP="00EF422D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267653" w:rsidRPr="00E508CE" w:rsidTr="00DF4831">
        <w:trPr>
          <w:trHeight w:val="20"/>
        </w:trPr>
        <w:tc>
          <w:tcPr>
            <w:tcW w:w="1023" w:type="pct"/>
            <w:vMerge/>
            <w:shd w:val="clear" w:color="auto" w:fill="F2F2F2"/>
            <w:vAlign w:val="center"/>
          </w:tcPr>
          <w:p w:rsidR="00267653" w:rsidRPr="00E508CE" w:rsidRDefault="00267653" w:rsidP="00EF422D">
            <w:pPr>
              <w:contextualSpacing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185" w:type="pct"/>
            <w:shd w:val="clear" w:color="auto" w:fill="F2F2F2"/>
            <w:vAlign w:val="center"/>
          </w:tcPr>
          <w:p w:rsidR="00267653" w:rsidRPr="00E508CE" w:rsidRDefault="00267653" w:rsidP="00EF422D">
            <w:pPr>
              <w:contextualSpacing/>
              <w:rPr>
                <w:rFonts w:eastAsia="Calibri" w:cs="Times New Roman"/>
                <w:sz w:val="22"/>
                <w:szCs w:val="22"/>
              </w:rPr>
            </w:pPr>
            <w:r w:rsidRPr="00E508CE">
              <w:rPr>
                <w:rFonts w:eastAsia="Calibri" w:cs="Times New Roman"/>
                <w:sz w:val="22"/>
                <w:szCs w:val="22"/>
              </w:rPr>
              <w:t>Municipal</w:t>
            </w:r>
          </w:p>
        </w:tc>
        <w:tc>
          <w:tcPr>
            <w:tcW w:w="1792" w:type="pct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267653" w:rsidRPr="00E508CE" w:rsidRDefault="00267653" w:rsidP="00EF422D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267653" w:rsidRPr="00E508CE" w:rsidTr="00DF4831">
        <w:trPr>
          <w:trHeight w:val="20"/>
        </w:trPr>
        <w:tc>
          <w:tcPr>
            <w:tcW w:w="1023" w:type="pct"/>
            <w:vMerge/>
            <w:shd w:val="clear" w:color="auto" w:fill="F2F2F2"/>
            <w:vAlign w:val="center"/>
          </w:tcPr>
          <w:p w:rsidR="00267653" w:rsidRPr="00E508CE" w:rsidRDefault="00267653" w:rsidP="00EF422D">
            <w:pPr>
              <w:contextualSpacing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185" w:type="pct"/>
            <w:shd w:val="clear" w:color="auto" w:fill="F2F2F2"/>
            <w:vAlign w:val="center"/>
          </w:tcPr>
          <w:p w:rsidR="00267653" w:rsidRPr="00E508CE" w:rsidRDefault="00267653" w:rsidP="00EF422D">
            <w:pPr>
              <w:contextualSpacing/>
              <w:rPr>
                <w:rFonts w:eastAsia="Calibri" w:cs="Times New Roman"/>
                <w:sz w:val="22"/>
                <w:szCs w:val="22"/>
              </w:rPr>
            </w:pPr>
            <w:r w:rsidRPr="00E508CE">
              <w:rPr>
                <w:rFonts w:eastAsia="Calibri" w:cs="Times New Roman"/>
                <w:sz w:val="22"/>
                <w:szCs w:val="22"/>
              </w:rPr>
              <w:t>Otra Institución (ONG)</w:t>
            </w:r>
          </w:p>
        </w:tc>
        <w:tc>
          <w:tcPr>
            <w:tcW w:w="1792" w:type="pct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267653" w:rsidRPr="00E508CE" w:rsidRDefault="00267653" w:rsidP="00EF422D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267653" w:rsidRPr="00E508CE" w:rsidTr="00DF4831">
        <w:trPr>
          <w:trHeight w:val="43"/>
        </w:trPr>
        <w:tc>
          <w:tcPr>
            <w:tcW w:w="1023" w:type="pct"/>
            <w:vMerge/>
            <w:shd w:val="clear" w:color="auto" w:fill="F2F2F2"/>
            <w:vAlign w:val="center"/>
          </w:tcPr>
          <w:p w:rsidR="00267653" w:rsidRPr="00E508CE" w:rsidRDefault="00267653" w:rsidP="00EF422D">
            <w:pPr>
              <w:contextualSpacing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185" w:type="pct"/>
            <w:shd w:val="clear" w:color="auto" w:fill="F2F2F2"/>
            <w:vAlign w:val="center"/>
          </w:tcPr>
          <w:p w:rsidR="00267653" w:rsidRPr="00E508CE" w:rsidRDefault="00267653" w:rsidP="00EF422D">
            <w:pPr>
              <w:contextualSpacing/>
              <w:rPr>
                <w:rFonts w:eastAsia="Calibri" w:cs="Times New Roman"/>
                <w:sz w:val="22"/>
                <w:szCs w:val="22"/>
              </w:rPr>
            </w:pPr>
            <w:r w:rsidRPr="00E508CE">
              <w:rPr>
                <w:rFonts w:eastAsia="Calibri" w:cs="Times New Roman"/>
                <w:sz w:val="22"/>
                <w:szCs w:val="22"/>
              </w:rPr>
              <w:t>Consulta-Clínica Privada</w:t>
            </w:r>
          </w:p>
        </w:tc>
        <w:tc>
          <w:tcPr>
            <w:tcW w:w="1792" w:type="pct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267653" w:rsidRPr="00E508CE" w:rsidRDefault="00267653" w:rsidP="00EF422D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267653" w:rsidRPr="00E508CE" w:rsidTr="00DF4831">
        <w:trPr>
          <w:trHeight w:val="20"/>
        </w:trPr>
        <w:tc>
          <w:tcPr>
            <w:tcW w:w="1023" w:type="pct"/>
            <w:vMerge w:val="restart"/>
            <w:shd w:val="clear" w:color="auto" w:fill="F2F2F2"/>
            <w:vAlign w:val="center"/>
          </w:tcPr>
          <w:p w:rsidR="00267653" w:rsidRPr="00E508CE" w:rsidRDefault="00267653" w:rsidP="00EF422D">
            <w:pPr>
              <w:contextualSpacing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E508CE">
              <w:rPr>
                <w:rFonts w:eastAsia="Calibri" w:cs="Times New Roman"/>
                <w:sz w:val="22"/>
                <w:szCs w:val="22"/>
              </w:rPr>
              <w:t>Tipo</w:t>
            </w:r>
          </w:p>
        </w:tc>
        <w:tc>
          <w:tcPr>
            <w:tcW w:w="2185" w:type="pct"/>
            <w:shd w:val="clear" w:color="auto" w:fill="F2F2F2"/>
            <w:vAlign w:val="bottom"/>
          </w:tcPr>
          <w:p w:rsidR="00267653" w:rsidRPr="00E508CE" w:rsidRDefault="00267653" w:rsidP="00EF422D">
            <w:pPr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508CE">
              <w:rPr>
                <w:rFonts w:eastAsia="Calibri" w:cs="Times New Roman"/>
                <w:color w:val="000000"/>
                <w:sz w:val="22"/>
                <w:szCs w:val="22"/>
              </w:rPr>
              <w:t>Centro de Salud Familiar</w:t>
            </w:r>
          </w:p>
        </w:tc>
        <w:tc>
          <w:tcPr>
            <w:tcW w:w="1792" w:type="pct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267653" w:rsidRPr="00E508CE" w:rsidRDefault="00267653" w:rsidP="00EF422D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267653" w:rsidRPr="00E508CE" w:rsidTr="00DF4831">
        <w:trPr>
          <w:trHeight w:val="20"/>
        </w:trPr>
        <w:tc>
          <w:tcPr>
            <w:tcW w:w="1023" w:type="pct"/>
            <w:vMerge/>
            <w:shd w:val="clear" w:color="auto" w:fill="F2F2F2"/>
            <w:vAlign w:val="center"/>
          </w:tcPr>
          <w:p w:rsidR="00267653" w:rsidRPr="00E508CE" w:rsidRDefault="00267653" w:rsidP="00EF422D">
            <w:pPr>
              <w:contextualSpacing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185" w:type="pct"/>
            <w:shd w:val="clear" w:color="auto" w:fill="F2F2F2"/>
            <w:vAlign w:val="bottom"/>
          </w:tcPr>
          <w:p w:rsidR="00267653" w:rsidRPr="00E508CE" w:rsidRDefault="00267653" w:rsidP="00EF422D">
            <w:pPr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508CE">
              <w:rPr>
                <w:rFonts w:eastAsia="Calibri" w:cs="Times New Roman"/>
                <w:color w:val="000000"/>
                <w:sz w:val="22"/>
                <w:szCs w:val="22"/>
              </w:rPr>
              <w:t>Centro de Salud Rural</w:t>
            </w:r>
          </w:p>
        </w:tc>
        <w:tc>
          <w:tcPr>
            <w:tcW w:w="1792" w:type="pct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267653" w:rsidRPr="00E508CE" w:rsidRDefault="00267653" w:rsidP="00EF422D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267653" w:rsidRPr="00E508CE" w:rsidTr="00DF4831">
        <w:trPr>
          <w:trHeight w:val="69"/>
        </w:trPr>
        <w:tc>
          <w:tcPr>
            <w:tcW w:w="1023" w:type="pct"/>
            <w:vMerge/>
            <w:shd w:val="clear" w:color="auto" w:fill="F2F2F2"/>
            <w:vAlign w:val="center"/>
          </w:tcPr>
          <w:p w:rsidR="00267653" w:rsidRPr="00E508CE" w:rsidRDefault="00267653" w:rsidP="00EF422D">
            <w:pPr>
              <w:contextualSpacing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185" w:type="pct"/>
            <w:shd w:val="clear" w:color="auto" w:fill="F2F2F2"/>
            <w:vAlign w:val="bottom"/>
          </w:tcPr>
          <w:p w:rsidR="00267653" w:rsidRPr="00E508CE" w:rsidRDefault="00267653" w:rsidP="00EF422D">
            <w:pPr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508CE">
              <w:rPr>
                <w:rFonts w:eastAsia="Calibri" w:cs="Times New Roman"/>
                <w:color w:val="000000"/>
                <w:sz w:val="22"/>
                <w:szCs w:val="22"/>
              </w:rPr>
              <w:t>Centro de Salud Urbano</w:t>
            </w:r>
          </w:p>
        </w:tc>
        <w:tc>
          <w:tcPr>
            <w:tcW w:w="1792" w:type="pct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267653" w:rsidRPr="00E508CE" w:rsidRDefault="00267653" w:rsidP="00EF422D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267653" w:rsidRPr="00E508CE" w:rsidTr="00DF4831">
        <w:trPr>
          <w:trHeight w:val="69"/>
        </w:trPr>
        <w:tc>
          <w:tcPr>
            <w:tcW w:w="1023" w:type="pct"/>
            <w:vMerge/>
            <w:shd w:val="clear" w:color="auto" w:fill="F2F2F2"/>
            <w:vAlign w:val="center"/>
          </w:tcPr>
          <w:p w:rsidR="00267653" w:rsidRPr="00E508CE" w:rsidRDefault="00267653" w:rsidP="00EF422D">
            <w:pPr>
              <w:contextualSpacing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185" w:type="pct"/>
            <w:shd w:val="clear" w:color="auto" w:fill="F2F2F2"/>
            <w:vAlign w:val="bottom"/>
          </w:tcPr>
          <w:p w:rsidR="00267653" w:rsidRPr="00E508CE" w:rsidRDefault="00267653" w:rsidP="00EF422D">
            <w:pPr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508CE">
              <w:rPr>
                <w:rFonts w:eastAsia="Calibri" w:cs="Times New Roman"/>
                <w:color w:val="000000"/>
                <w:sz w:val="22"/>
                <w:szCs w:val="22"/>
              </w:rPr>
              <w:t>Consultorio General Rural</w:t>
            </w:r>
          </w:p>
        </w:tc>
        <w:tc>
          <w:tcPr>
            <w:tcW w:w="1792" w:type="pct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267653" w:rsidRPr="00E508CE" w:rsidRDefault="00267653" w:rsidP="00EF422D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267653" w:rsidRPr="00E508CE" w:rsidTr="00DF4831">
        <w:trPr>
          <w:trHeight w:val="69"/>
        </w:trPr>
        <w:tc>
          <w:tcPr>
            <w:tcW w:w="1023" w:type="pct"/>
            <w:vMerge/>
            <w:shd w:val="clear" w:color="auto" w:fill="F2F2F2"/>
            <w:vAlign w:val="center"/>
          </w:tcPr>
          <w:p w:rsidR="00267653" w:rsidRPr="00E508CE" w:rsidRDefault="00267653" w:rsidP="00EF422D">
            <w:pPr>
              <w:contextualSpacing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185" w:type="pct"/>
            <w:shd w:val="clear" w:color="auto" w:fill="F2F2F2"/>
            <w:vAlign w:val="bottom"/>
          </w:tcPr>
          <w:p w:rsidR="00267653" w:rsidRPr="00E508CE" w:rsidRDefault="00267653" w:rsidP="00EF422D">
            <w:pPr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508CE">
              <w:rPr>
                <w:rFonts w:eastAsia="Calibri" w:cs="Times New Roman"/>
                <w:color w:val="000000"/>
                <w:sz w:val="22"/>
                <w:szCs w:val="22"/>
              </w:rPr>
              <w:t>Consultorio General Urbano</w:t>
            </w:r>
          </w:p>
        </w:tc>
        <w:tc>
          <w:tcPr>
            <w:tcW w:w="1792" w:type="pct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267653" w:rsidRPr="00E508CE" w:rsidRDefault="00267653" w:rsidP="00EF422D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016CE8" w:rsidRPr="00E508CE" w:rsidTr="00DF4831">
        <w:trPr>
          <w:trHeight w:val="69"/>
        </w:trPr>
        <w:tc>
          <w:tcPr>
            <w:tcW w:w="1023" w:type="pct"/>
            <w:vMerge w:val="restart"/>
            <w:shd w:val="clear" w:color="auto" w:fill="F2F2F2"/>
            <w:vAlign w:val="center"/>
          </w:tcPr>
          <w:p w:rsidR="00016CE8" w:rsidRPr="00E508CE" w:rsidRDefault="00016CE8" w:rsidP="00EF422D">
            <w:pPr>
              <w:contextualSpacing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En caso de tener sectores </w:t>
            </w:r>
          </w:p>
        </w:tc>
        <w:tc>
          <w:tcPr>
            <w:tcW w:w="2185" w:type="pct"/>
            <w:vMerge w:val="restart"/>
            <w:shd w:val="clear" w:color="auto" w:fill="F2F2F2"/>
            <w:vAlign w:val="bottom"/>
          </w:tcPr>
          <w:p w:rsidR="00016CE8" w:rsidRDefault="00016CE8" w:rsidP="00EF422D">
            <w:pPr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 xml:space="preserve">Menciónelos </w:t>
            </w:r>
          </w:p>
          <w:p w:rsidR="00016CE8" w:rsidRDefault="00016CE8" w:rsidP="00EF422D">
            <w:pPr>
              <w:rPr>
                <w:rFonts w:eastAsia="Calibri" w:cs="Times New Roman"/>
                <w:color w:val="000000"/>
                <w:sz w:val="22"/>
                <w:szCs w:val="22"/>
              </w:rPr>
            </w:pPr>
          </w:p>
          <w:p w:rsidR="00016CE8" w:rsidRPr="00E508CE" w:rsidRDefault="00016CE8" w:rsidP="00EF422D">
            <w:pPr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016CE8" w:rsidRPr="00E508CE" w:rsidRDefault="00016CE8" w:rsidP="00EF422D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4C15D1" w:rsidRPr="00E508CE" w:rsidTr="00DF4831">
        <w:trPr>
          <w:trHeight w:val="69"/>
        </w:trPr>
        <w:tc>
          <w:tcPr>
            <w:tcW w:w="1023" w:type="pct"/>
            <w:vMerge/>
            <w:shd w:val="clear" w:color="auto" w:fill="F2F2F2"/>
            <w:vAlign w:val="center"/>
          </w:tcPr>
          <w:p w:rsidR="004C15D1" w:rsidRDefault="004C15D1" w:rsidP="00EF422D">
            <w:pPr>
              <w:contextualSpacing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185" w:type="pct"/>
            <w:vMerge/>
            <w:shd w:val="clear" w:color="auto" w:fill="F2F2F2"/>
            <w:vAlign w:val="bottom"/>
          </w:tcPr>
          <w:p w:rsidR="004C15D1" w:rsidRDefault="004C15D1" w:rsidP="00EF422D">
            <w:pPr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92" w:type="pct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C15D1" w:rsidRPr="00E508CE" w:rsidRDefault="004C15D1" w:rsidP="00EF422D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016CE8" w:rsidRPr="00E508CE" w:rsidTr="00DF4831">
        <w:trPr>
          <w:trHeight w:val="69"/>
        </w:trPr>
        <w:tc>
          <w:tcPr>
            <w:tcW w:w="1023" w:type="pct"/>
            <w:vMerge/>
            <w:shd w:val="clear" w:color="auto" w:fill="F2F2F2"/>
            <w:vAlign w:val="center"/>
          </w:tcPr>
          <w:p w:rsidR="00016CE8" w:rsidRDefault="00016CE8" w:rsidP="00EF422D">
            <w:pPr>
              <w:contextualSpacing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185" w:type="pct"/>
            <w:vMerge/>
            <w:shd w:val="clear" w:color="auto" w:fill="F2F2F2"/>
            <w:vAlign w:val="bottom"/>
          </w:tcPr>
          <w:p w:rsidR="00016CE8" w:rsidRDefault="00016CE8" w:rsidP="00EF422D">
            <w:pPr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92" w:type="pct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016CE8" w:rsidRPr="00E508CE" w:rsidRDefault="00016CE8" w:rsidP="00EF422D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016CE8" w:rsidRPr="00E508CE" w:rsidTr="00DF4831">
        <w:trPr>
          <w:trHeight w:val="69"/>
        </w:trPr>
        <w:tc>
          <w:tcPr>
            <w:tcW w:w="1023" w:type="pct"/>
            <w:vMerge/>
            <w:shd w:val="clear" w:color="auto" w:fill="F2F2F2"/>
            <w:vAlign w:val="center"/>
          </w:tcPr>
          <w:p w:rsidR="00016CE8" w:rsidRDefault="00016CE8" w:rsidP="00EF422D">
            <w:pPr>
              <w:contextualSpacing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185" w:type="pct"/>
            <w:vMerge/>
            <w:shd w:val="clear" w:color="auto" w:fill="F2F2F2"/>
            <w:vAlign w:val="bottom"/>
          </w:tcPr>
          <w:p w:rsidR="00016CE8" w:rsidRDefault="00016CE8" w:rsidP="00EF422D">
            <w:pPr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92" w:type="pct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016CE8" w:rsidRPr="00E508CE" w:rsidRDefault="00016CE8" w:rsidP="00EF422D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016CE8" w:rsidRPr="00E508CE" w:rsidTr="00DF4831">
        <w:trPr>
          <w:trHeight w:val="69"/>
        </w:trPr>
        <w:tc>
          <w:tcPr>
            <w:tcW w:w="1023" w:type="pct"/>
            <w:shd w:val="clear" w:color="auto" w:fill="F2F2F2"/>
            <w:vAlign w:val="center"/>
          </w:tcPr>
          <w:p w:rsidR="00016CE8" w:rsidRDefault="00016CE8" w:rsidP="00EF422D">
            <w:pPr>
              <w:contextualSpacing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En caso de tener postas rurales </w:t>
            </w:r>
          </w:p>
        </w:tc>
        <w:tc>
          <w:tcPr>
            <w:tcW w:w="2185" w:type="pct"/>
            <w:shd w:val="clear" w:color="auto" w:fill="F2F2F2"/>
            <w:vAlign w:val="bottom"/>
          </w:tcPr>
          <w:p w:rsidR="00016CE8" w:rsidRDefault="00016CE8" w:rsidP="00EF422D">
            <w:pPr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 xml:space="preserve">Cuantas </w:t>
            </w:r>
          </w:p>
        </w:tc>
        <w:tc>
          <w:tcPr>
            <w:tcW w:w="1792" w:type="pct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016CE8" w:rsidRPr="00E508CE" w:rsidRDefault="00016CE8" w:rsidP="00EF422D">
            <w:pPr>
              <w:spacing w:line="360" w:lineRule="auto"/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:rsidR="00016CE8" w:rsidRPr="00E508CE" w:rsidRDefault="00016CE8" w:rsidP="00267653">
      <w:pPr>
        <w:rPr>
          <w:rFonts w:eastAsia="Calibri" w:cs="Times New Roman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871"/>
      </w:tblGrid>
      <w:tr w:rsidR="00016CE8" w:rsidTr="00016CE8">
        <w:tc>
          <w:tcPr>
            <w:tcW w:w="8993" w:type="dxa"/>
            <w:gridSpan w:val="2"/>
            <w:shd w:val="clear" w:color="auto" w:fill="D0CECE" w:themeFill="background2" w:themeFillShade="E6"/>
          </w:tcPr>
          <w:p w:rsidR="00016CE8" w:rsidRPr="00016CE8" w:rsidRDefault="00016CE8" w:rsidP="00267653">
            <w:pPr>
              <w:rPr>
                <w:rFonts w:eastAsia="Calibri" w:cs="Times New Roman"/>
                <w:b/>
                <w:i/>
                <w:sz w:val="22"/>
                <w:szCs w:val="22"/>
              </w:rPr>
            </w:pPr>
            <w:r w:rsidRPr="00016CE8">
              <w:rPr>
                <w:rFonts w:eastAsia="Calibri" w:cs="Times New Roman"/>
                <w:b/>
                <w:i/>
                <w:sz w:val="22"/>
                <w:szCs w:val="22"/>
              </w:rPr>
              <w:t xml:space="preserve">Datos del </w:t>
            </w:r>
            <w:proofErr w:type="gramStart"/>
            <w:r w:rsidRPr="00016CE8">
              <w:rPr>
                <w:rFonts w:eastAsia="Calibri" w:cs="Times New Roman"/>
                <w:b/>
                <w:i/>
                <w:sz w:val="22"/>
                <w:szCs w:val="22"/>
              </w:rPr>
              <w:t>Director</w:t>
            </w:r>
            <w:proofErr w:type="gramEnd"/>
            <w:r w:rsidRPr="00016CE8">
              <w:rPr>
                <w:rFonts w:eastAsia="Calibri" w:cs="Times New Roman"/>
                <w:b/>
                <w:i/>
                <w:sz w:val="22"/>
                <w:szCs w:val="22"/>
              </w:rPr>
              <w:t>/a del establecimiento</w:t>
            </w:r>
          </w:p>
        </w:tc>
      </w:tr>
      <w:tr w:rsidR="00016CE8" w:rsidTr="00BB1BF8">
        <w:tc>
          <w:tcPr>
            <w:tcW w:w="2122" w:type="dxa"/>
          </w:tcPr>
          <w:p w:rsidR="00016CE8" w:rsidRDefault="00BB1BF8" w:rsidP="00267653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 xml:space="preserve">Nombre </w:t>
            </w:r>
          </w:p>
        </w:tc>
        <w:tc>
          <w:tcPr>
            <w:tcW w:w="6871" w:type="dxa"/>
          </w:tcPr>
          <w:p w:rsidR="00016CE8" w:rsidRDefault="00016CE8" w:rsidP="00267653">
            <w:pPr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016CE8" w:rsidTr="00BB1BF8">
        <w:tc>
          <w:tcPr>
            <w:tcW w:w="2122" w:type="dxa"/>
          </w:tcPr>
          <w:p w:rsidR="00016CE8" w:rsidRDefault="00BB1BF8" w:rsidP="00267653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 xml:space="preserve">Profesión </w:t>
            </w:r>
          </w:p>
        </w:tc>
        <w:tc>
          <w:tcPr>
            <w:tcW w:w="6871" w:type="dxa"/>
          </w:tcPr>
          <w:p w:rsidR="00016CE8" w:rsidRDefault="00016CE8" w:rsidP="00267653">
            <w:pPr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016CE8" w:rsidTr="00BB1BF8">
        <w:tc>
          <w:tcPr>
            <w:tcW w:w="2122" w:type="dxa"/>
          </w:tcPr>
          <w:p w:rsidR="00016CE8" w:rsidRDefault="00BB1BF8" w:rsidP="00267653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Teléfono interno</w:t>
            </w:r>
            <w:r w:rsidR="004C15D1">
              <w:rPr>
                <w:rFonts w:eastAsia="Calibri" w:cs="Times New Roman"/>
                <w:b/>
                <w:sz w:val="22"/>
                <w:szCs w:val="22"/>
              </w:rPr>
              <w:t xml:space="preserve"> /Celular*</w:t>
            </w:r>
          </w:p>
        </w:tc>
        <w:tc>
          <w:tcPr>
            <w:tcW w:w="6871" w:type="dxa"/>
          </w:tcPr>
          <w:p w:rsidR="00016CE8" w:rsidRDefault="00016CE8" w:rsidP="00267653">
            <w:pPr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BB1BF8" w:rsidTr="00BB1BF8">
        <w:tc>
          <w:tcPr>
            <w:tcW w:w="2122" w:type="dxa"/>
          </w:tcPr>
          <w:p w:rsidR="00BB1BF8" w:rsidRDefault="00BB1BF8" w:rsidP="00267653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Correo electrónico</w:t>
            </w:r>
          </w:p>
        </w:tc>
        <w:tc>
          <w:tcPr>
            <w:tcW w:w="6871" w:type="dxa"/>
          </w:tcPr>
          <w:p w:rsidR="00BB1BF8" w:rsidRDefault="00BB1BF8" w:rsidP="00267653">
            <w:pPr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</w:tbl>
    <w:p w:rsidR="00267653" w:rsidRPr="004C15D1" w:rsidRDefault="004C15D1" w:rsidP="00267653">
      <w:pPr>
        <w:rPr>
          <w:rFonts w:eastAsia="Calibri" w:cs="Times New Roman"/>
          <w:sz w:val="20"/>
          <w:szCs w:val="20"/>
        </w:rPr>
      </w:pPr>
      <w:r w:rsidRPr="004C15D1">
        <w:rPr>
          <w:rFonts w:eastAsia="Calibri" w:cs="Times New Roman"/>
          <w:sz w:val="20"/>
          <w:szCs w:val="20"/>
        </w:rPr>
        <w:t xml:space="preserve">*opcional </w:t>
      </w:r>
    </w:p>
    <w:p w:rsidR="00016CE8" w:rsidRDefault="00016CE8" w:rsidP="00267653">
      <w:pPr>
        <w:rPr>
          <w:rFonts w:eastAsia="Calibri" w:cs="Times New Roman"/>
          <w:b/>
          <w:i/>
          <w:sz w:val="22"/>
          <w:szCs w:val="22"/>
        </w:rPr>
      </w:pPr>
    </w:p>
    <w:p w:rsidR="00BB1BF8" w:rsidRDefault="00BB1BF8" w:rsidP="00267653">
      <w:pPr>
        <w:rPr>
          <w:rFonts w:eastAsia="Calibri" w:cs="Times New Roman"/>
          <w:b/>
          <w:i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4677"/>
        <w:gridCol w:w="993"/>
        <w:gridCol w:w="1201"/>
      </w:tblGrid>
      <w:tr w:rsidR="007D15EE" w:rsidTr="007D15EE">
        <w:tc>
          <w:tcPr>
            <w:tcW w:w="8993" w:type="dxa"/>
            <w:gridSpan w:val="4"/>
            <w:shd w:val="clear" w:color="auto" w:fill="D0CECE" w:themeFill="background2" w:themeFillShade="E6"/>
          </w:tcPr>
          <w:p w:rsidR="007D15EE" w:rsidRDefault="007D15EE" w:rsidP="00267653">
            <w:pPr>
              <w:rPr>
                <w:rFonts w:eastAsia="Calibri" w:cs="Times New Roman"/>
                <w:b/>
                <w:i/>
                <w:sz w:val="22"/>
                <w:szCs w:val="22"/>
              </w:rPr>
            </w:pPr>
            <w:r>
              <w:rPr>
                <w:rFonts w:eastAsia="Calibri" w:cs="Times New Roman"/>
                <w:b/>
                <w:i/>
                <w:sz w:val="22"/>
                <w:szCs w:val="22"/>
              </w:rPr>
              <w:t xml:space="preserve">Datos del Comité Local de Lactancia Materna </w:t>
            </w:r>
          </w:p>
        </w:tc>
      </w:tr>
      <w:tr w:rsidR="007D15EE" w:rsidTr="007D15EE">
        <w:tc>
          <w:tcPr>
            <w:tcW w:w="6799" w:type="dxa"/>
            <w:gridSpan w:val="2"/>
          </w:tcPr>
          <w:p w:rsidR="007D15EE" w:rsidRPr="007D15EE" w:rsidRDefault="007D15EE" w:rsidP="00267653">
            <w:pPr>
              <w:rPr>
                <w:rFonts w:eastAsia="Calibri" w:cs="Times New Roman"/>
                <w:b/>
                <w:sz w:val="22"/>
                <w:szCs w:val="22"/>
              </w:rPr>
            </w:pPr>
            <w:r w:rsidRPr="007D15EE">
              <w:rPr>
                <w:rFonts w:eastAsia="Calibri" w:cs="Times New Roman"/>
                <w:b/>
                <w:sz w:val="22"/>
                <w:szCs w:val="22"/>
              </w:rPr>
              <w:t>Tiene un encargado o coordinador del CLLM</w:t>
            </w:r>
          </w:p>
        </w:tc>
        <w:tc>
          <w:tcPr>
            <w:tcW w:w="993" w:type="dxa"/>
          </w:tcPr>
          <w:p w:rsidR="007D15EE" w:rsidRPr="007D15EE" w:rsidRDefault="007D15EE" w:rsidP="00267653">
            <w:pPr>
              <w:rPr>
                <w:rFonts w:eastAsia="Calibri" w:cs="Times New Roman"/>
                <w:b/>
                <w:sz w:val="22"/>
                <w:szCs w:val="22"/>
              </w:rPr>
            </w:pPr>
            <w:r w:rsidRPr="007D15EE">
              <w:rPr>
                <w:rFonts w:eastAsia="Calibri" w:cs="Times New Roman"/>
                <w:b/>
                <w:sz w:val="22"/>
                <w:szCs w:val="22"/>
              </w:rPr>
              <w:t>SI</w:t>
            </w:r>
          </w:p>
        </w:tc>
        <w:tc>
          <w:tcPr>
            <w:tcW w:w="1201" w:type="dxa"/>
          </w:tcPr>
          <w:p w:rsidR="007D15EE" w:rsidRPr="007D15EE" w:rsidRDefault="007D15EE" w:rsidP="00267653">
            <w:pPr>
              <w:rPr>
                <w:rFonts w:eastAsia="Calibri" w:cs="Times New Roman"/>
                <w:b/>
                <w:sz w:val="22"/>
                <w:szCs w:val="22"/>
              </w:rPr>
            </w:pPr>
            <w:r w:rsidRPr="007D15EE">
              <w:rPr>
                <w:rFonts w:eastAsia="Calibri" w:cs="Times New Roman"/>
                <w:b/>
                <w:sz w:val="22"/>
                <w:szCs w:val="22"/>
              </w:rPr>
              <w:t>NO</w:t>
            </w:r>
          </w:p>
        </w:tc>
      </w:tr>
      <w:tr w:rsidR="007D15EE" w:rsidTr="007D15EE">
        <w:tc>
          <w:tcPr>
            <w:tcW w:w="2122" w:type="dxa"/>
          </w:tcPr>
          <w:p w:rsidR="007D15EE" w:rsidRPr="007D15EE" w:rsidRDefault="007D15EE" w:rsidP="00267653">
            <w:pPr>
              <w:rPr>
                <w:rFonts w:eastAsia="Calibri" w:cs="Times New Roman"/>
                <w:b/>
                <w:sz w:val="22"/>
                <w:szCs w:val="22"/>
              </w:rPr>
            </w:pPr>
            <w:r w:rsidRPr="007D15EE">
              <w:rPr>
                <w:rFonts w:eastAsia="Calibri" w:cs="Times New Roman"/>
                <w:b/>
                <w:sz w:val="22"/>
                <w:szCs w:val="22"/>
              </w:rPr>
              <w:t xml:space="preserve">Nombre </w:t>
            </w:r>
          </w:p>
        </w:tc>
        <w:tc>
          <w:tcPr>
            <w:tcW w:w="6871" w:type="dxa"/>
            <w:gridSpan w:val="3"/>
          </w:tcPr>
          <w:p w:rsidR="007D15EE" w:rsidRPr="007D15EE" w:rsidRDefault="007D15EE" w:rsidP="00267653">
            <w:pPr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7D15EE" w:rsidTr="007D15EE">
        <w:tc>
          <w:tcPr>
            <w:tcW w:w="2122" w:type="dxa"/>
          </w:tcPr>
          <w:p w:rsidR="007D15EE" w:rsidRPr="007D15EE" w:rsidRDefault="007D15EE" w:rsidP="00267653">
            <w:pPr>
              <w:rPr>
                <w:rFonts w:eastAsia="Calibri" w:cs="Times New Roman"/>
                <w:b/>
                <w:sz w:val="22"/>
                <w:szCs w:val="22"/>
              </w:rPr>
            </w:pPr>
            <w:r w:rsidRPr="007D15EE">
              <w:rPr>
                <w:rFonts w:eastAsia="Calibri" w:cs="Times New Roman"/>
                <w:b/>
                <w:sz w:val="22"/>
                <w:szCs w:val="22"/>
              </w:rPr>
              <w:t xml:space="preserve">Profesión </w:t>
            </w:r>
          </w:p>
        </w:tc>
        <w:tc>
          <w:tcPr>
            <w:tcW w:w="6871" w:type="dxa"/>
            <w:gridSpan w:val="3"/>
          </w:tcPr>
          <w:p w:rsidR="007D15EE" w:rsidRPr="007D15EE" w:rsidRDefault="007D15EE" w:rsidP="00267653">
            <w:pPr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7D15EE" w:rsidTr="007D15EE">
        <w:tc>
          <w:tcPr>
            <w:tcW w:w="2122" w:type="dxa"/>
          </w:tcPr>
          <w:p w:rsidR="007D15EE" w:rsidRDefault="007D15EE" w:rsidP="00267653">
            <w:pPr>
              <w:rPr>
                <w:rFonts w:eastAsia="Calibri" w:cs="Times New Roman"/>
                <w:b/>
                <w:sz w:val="22"/>
                <w:szCs w:val="22"/>
              </w:rPr>
            </w:pPr>
            <w:r w:rsidRPr="007D15EE">
              <w:rPr>
                <w:rFonts w:eastAsia="Calibri" w:cs="Times New Roman"/>
                <w:b/>
                <w:sz w:val="22"/>
                <w:szCs w:val="22"/>
              </w:rPr>
              <w:t>Teléfono Interno</w:t>
            </w:r>
          </w:p>
          <w:p w:rsidR="004C15D1" w:rsidRPr="007D15EE" w:rsidRDefault="004C15D1" w:rsidP="00267653">
            <w:pPr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Celular*</w:t>
            </w:r>
          </w:p>
        </w:tc>
        <w:tc>
          <w:tcPr>
            <w:tcW w:w="6871" w:type="dxa"/>
            <w:gridSpan w:val="3"/>
          </w:tcPr>
          <w:p w:rsidR="007D15EE" w:rsidRPr="007D15EE" w:rsidRDefault="007D15EE" w:rsidP="00267653">
            <w:pPr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7D15EE" w:rsidTr="007D15EE">
        <w:tc>
          <w:tcPr>
            <w:tcW w:w="2122" w:type="dxa"/>
          </w:tcPr>
          <w:p w:rsidR="007D15EE" w:rsidRPr="007D15EE" w:rsidRDefault="007D15EE" w:rsidP="007D15EE">
            <w:pPr>
              <w:rPr>
                <w:rFonts w:eastAsia="Calibri" w:cs="Times New Roman"/>
                <w:b/>
                <w:sz w:val="22"/>
                <w:szCs w:val="22"/>
              </w:rPr>
            </w:pPr>
            <w:r w:rsidRPr="007D15EE">
              <w:rPr>
                <w:rFonts w:eastAsia="Calibri" w:cs="Times New Roman"/>
                <w:b/>
                <w:sz w:val="22"/>
                <w:szCs w:val="22"/>
              </w:rPr>
              <w:t xml:space="preserve">Correo </w:t>
            </w:r>
          </w:p>
        </w:tc>
        <w:tc>
          <w:tcPr>
            <w:tcW w:w="6871" w:type="dxa"/>
            <w:gridSpan w:val="3"/>
          </w:tcPr>
          <w:p w:rsidR="007D15EE" w:rsidRPr="007D15EE" w:rsidRDefault="007D15EE" w:rsidP="007D15EE">
            <w:pPr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</w:tbl>
    <w:p w:rsidR="00BB1BF8" w:rsidRPr="004C15D1" w:rsidRDefault="004C15D1" w:rsidP="00267653">
      <w:pPr>
        <w:rPr>
          <w:rFonts w:eastAsia="Calibri" w:cs="Times New Roman"/>
          <w:sz w:val="20"/>
          <w:szCs w:val="20"/>
        </w:rPr>
      </w:pPr>
      <w:r w:rsidRPr="004C15D1">
        <w:rPr>
          <w:rFonts w:eastAsia="Calibri" w:cs="Times New Roman"/>
          <w:sz w:val="20"/>
          <w:szCs w:val="20"/>
        </w:rPr>
        <w:t>*Opcional</w:t>
      </w:r>
    </w:p>
    <w:p w:rsidR="00267653" w:rsidRPr="00E508CE" w:rsidRDefault="00267653" w:rsidP="00267653">
      <w:pPr>
        <w:rPr>
          <w:rFonts w:eastAsia="Calibri" w:cs="Times New Roman"/>
          <w:b/>
          <w:sz w:val="22"/>
          <w:szCs w:val="22"/>
        </w:rPr>
      </w:pPr>
    </w:p>
    <w:p w:rsidR="00267653" w:rsidRPr="00E508CE" w:rsidRDefault="00267653" w:rsidP="00267653">
      <w:pPr>
        <w:keepNext/>
        <w:shd w:val="pct12" w:color="auto" w:fill="auto"/>
        <w:ind w:left="284" w:hanging="284"/>
        <w:jc w:val="both"/>
        <w:outlineLvl w:val="2"/>
        <w:rPr>
          <w:rFonts w:eastAsia="Times New Roman" w:cs="Arial"/>
          <w:b/>
          <w:bCs/>
          <w:i/>
          <w:color w:val="000000"/>
          <w:sz w:val="22"/>
          <w:lang w:val="es-ES" w:eastAsia="es-ES"/>
        </w:rPr>
      </w:pPr>
      <w:r w:rsidRPr="00E508CE">
        <w:rPr>
          <w:rFonts w:eastAsia="Times New Roman" w:cs="Arial"/>
          <w:b/>
          <w:bCs/>
          <w:i/>
          <w:color w:val="000000"/>
          <w:sz w:val="22"/>
          <w:lang w:val="es-ES" w:eastAsia="es-ES"/>
        </w:rPr>
        <w:t>Estadísticas del nacimiento y alimentación por Centro de salud</w:t>
      </w:r>
    </w:p>
    <w:p w:rsidR="00267653" w:rsidRPr="00E508CE" w:rsidRDefault="00267653" w:rsidP="00267653">
      <w:pPr>
        <w:rPr>
          <w:rFonts w:eastAsia="Calibri" w:cs="Times New Roman"/>
          <w:sz w:val="22"/>
          <w:szCs w:val="22"/>
        </w:rPr>
      </w:pPr>
      <w:r w:rsidRPr="00E508CE">
        <w:rPr>
          <w:rFonts w:eastAsia="Calibri" w:cs="Times New Roman"/>
          <w:sz w:val="22"/>
          <w:szCs w:val="22"/>
        </w:rPr>
        <w:t>A continuación, indicar los datos que se solicitan</w:t>
      </w:r>
    </w:p>
    <w:p w:rsidR="00267653" w:rsidRDefault="00267653" w:rsidP="00267653">
      <w:pPr>
        <w:rPr>
          <w:rFonts w:eastAsia="Calibri" w:cs="Times New Roman"/>
          <w:sz w:val="22"/>
          <w:szCs w:val="22"/>
        </w:rPr>
      </w:pPr>
      <w:r w:rsidRPr="00E508CE">
        <w:rPr>
          <w:rFonts w:eastAsia="Calibri" w:cs="Times New Roman"/>
          <w:sz w:val="22"/>
          <w:szCs w:val="22"/>
        </w:rPr>
        <w:t>Recuerde que esta información se utilizará co</w:t>
      </w:r>
      <w:r w:rsidR="00DF4831">
        <w:rPr>
          <w:rFonts w:eastAsia="Calibri" w:cs="Times New Roman"/>
          <w:sz w:val="22"/>
          <w:szCs w:val="22"/>
        </w:rPr>
        <w:t xml:space="preserve">mo antecedente por el Comité Evaluador </w:t>
      </w:r>
      <w:r w:rsidRPr="00E508CE">
        <w:rPr>
          <w:rFonts w:eastAsia="Calibri" w:cs="Times New Roman"/>
          <w:sz w:val="22"/>
          <w:szCs w:val="22"/>
        </w:rPr>
        <w:t xml:space="preserve">y podrán ser solicitados durante la visita. </w:t>
      </w:r>
    </w:p>
    <w:p w:rsidR="00D84466" w:rsidRPr="00E508CE" w:rsidRDefault="00D84466" w:rsidP="00267653">
      <w:pPr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Algunos medios de verificación serán insumo en más de un criterio, según la aplicabilidad </w:t>
      </w:r>
    </w:p>
    <w:p w:rsidR="00267653" w:rsidRPr="00E508CE" w:rsidRDefault="00267653" w:rsidP="00267653">
      <w:pPr>
        <w:rPr>
          <w:rFonts w:eastAsia="Calibri" w:cs="Times New Roman"/>
          <w:sz w:val="22"/>
          <w:szCs w:val="22"/>
        </w:rPr>
      </w:pPr>
    </w:p>
    <w:p w:rsidR="00267653" w:rsidRPr="00E508CE" w:rsidRDefault="00267653" w:rsidP="00267653">
      <w:pPr>
        <w:rPr>
          <w:rFonts w:eastAsia="Calibri" w:cs="Times New Roman"/>
          <w:b/>
          <w:sz w:val="22"/>
          <w:szCs w:val="22"/>
        </w:rPr>
      </w:pPr>
      <w:r w:rsidRPr="00E508CE">
        <w:rPr>
          <w:rFonts w:eastAsia="Calibri" w:cs="Times New Roman"/>
          <w:b/>
          <w:sz w:val="22"/>
          <w:szCs w:val="22"/>
        </w:rPr>
        <w:t xml:space="preserve">Se solicitan los datos de </w:t>
      </w:r>
      <w:r w:rsidR="00DF4831">
        <w:rPr>
          <w:rFonts w:eastAsia="Calibri" w:cs="Times New Roman"/>
          <w:b/>
          <w:sz w:val="22"/>
          <w:szCs w:val="22"/>
        </w:rPr>
        <w:t xml:space="preserve">corte de último semestre </w:t>
      </w:r>
      <w:r w:rsidRPr="00E508CE">
        <w:rPr>
          <w:rFonts w:eastAsia="Calibri" w:cs="Times New Roman"/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877"/>
        <w:gridCol w:w="1060"/>
        <w:gridCol w:w="1060"/>
      </w:tblGrid>
      <w:tr w:rsidR="005E5799" w:rsidRPr="00E508CE" w:rsidTr="005E5799">
        <w:trPr>
          <w:trHeight w:val="544"/>
        </w:trPr>
        <w:tc>
          <w:tcPr>
            <w:tcW w:w="50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:rsidR="005E5799" w:rsidRPr="00E508CE" w:rsidRDefault="005E5799" w:rsidP="005E5799">
            <w:pPr>
              <w:rPr>
                <w:rFonts w:eastAsia="Calibri" w:cs="Times New Roman"/>
                <w:sz w:val="22"/>
                <w:szCs w:val="22"/>
              </w:rPr>
            </w:pPr>
            <w:r w:rsidRPr="007D15EE">
              <w:rPr>
                <w:rFonts w:eastAsia="Calibri" w:cs="Times New Roman"/>
                <w:sz w:val="22"/>
                <w:szCs w:val="22"/>
              </w:rPr>
              <w:t>Fecha intervalo de extracción de datos</w:t>
            </w:r>
            <w:r>
              <w:rPr>
                <w:rFonts w:eastAsia="Calibri" w:cs="Times New Roman"/>
                <w:sz w:val="22"/>
                <w:szCs w:val="22"/>
              </w:rPr>
              <w:t>____________________________</w:t>
            </w:r>
          </w:p>
        </w:tc>
      </w:tr>
      <w:tr w:rsidR="00DF4831" w:rsidRPr="00E508CE" w:rsidTr="00DF4831">
        <w:trPr>
          <w:trHeight w:val="544"/>
        </w:trPr>
        <w:tc>
          <w:tcPr>
            <w:tcW w:w="38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:rsidR="00DF4831" w:rsidRPr="000408C6" w:rsidRDefault="005E5799" w:rsidP="000408C6">
            <w:pPr>
              <w:pStyle w:val="Prrafodelista"/>
              <w:numPr>
                <w:ilvl w:val="0"/>
                <w:numId w:val="1"/>
              </w:numPr>
              <w:rPr>
                <w:rFonts w:eastAsia="Calibri" w:cs="Times New Roman"/>
                <w:sz w:val="22"/>
                <w:szCs w:val="22"/>
              </w:rPr>
            </w:pPr>
            <w:r w:rsidRPr="000408C6">
              <w:rPr>
                <w:rFonts w:eastAsia="Calibri" w:cs="Times New Roman"/>
                <w:sz w:val="22"/>
                <w:szCs w:val="22"/>
              </w:rPr>
              <w:t xml:space="preserve">Población total bajo control </w:t>
            </w:r>
            <w:r w:rsidR="00DF4831" w:rsidRPr="000408C6">
              <w:rPr>
                <w:rFonts w:eastAsia="Calibri" w:cs="Times New Roman"/>
                <w:sz w:val="22"/>
                <w:szCs w:val="22"/>
              </w:rPr>
              <w:t xml:space="preserve">en el establecimiento </w:t>
            </w:r>
          </w:p>
        </w:tc>
        <w:tc>
          <w:tcPr>
            <w:tcW w:w="11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F4831" w:rsidRPr="00E508CE" w:rsidRDefault="00DF4831" w:rsidP="00EF422D">
            <w:pPr>
              <w:jc w:val="right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0408C6" w:rsidRPr="00E508CE" w:rsidTr="00DF4831">
        <w:trPr>
          <w:trHeight w:val="510"/>
        </w:trPr>
        <w:tc>
          <w:tcPr>
            <w:tcW w:w="38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:rsidR="000408C6" w:rsidRPr="000408C6" w:rsidRDefault="000408C6" w:rsidP="000408C6">
            <w:pPr>
              <w:pStyle w:val="Prrafodelista"/>
              <w:numPr>
                <w:ilvl w:val="0"/>
                <w:numId w:val="1"/>
              </w:numPr>
              <w:rPr>
                <w:rFonts w:eastAsia="Calibri" w:cs="Times New Roman"/>
                <w:sz w:val="22"/>
                <w:szCs w:val="22"/>
              </w:rPr>
            </w:pPr>
            <w:r w:rsidRPr="000408C6">
              <w:rPr>
                <w:rFonts w:eastAsia="Calibri" w:cs="Times New Roman"/>
                <w:sz w:val="22"/>
                <w:szCs w:val="22"/>
              </w:rPr>
              <w:t xml:space="preserve">Población en control de niños menores de 2 años </w:t>
            </w:r>
          </w:p>
        </w:tc>
        <w:tc>
          <w:tcPr>
            <w:tcW w:w="11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408C6" w:rsidRPr="00E508CE" w:rsidRDefault="000408C6" w:rsidP="000408C6">
            <w:pPr>
              <w:jc w:val="right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0408C6" w:rsidRPr="00E508CE" w:rsidTr="00DF4831">
        <w:trPr>
          <w:trHeight w:val="510"/>
        </w:trPr>
        <w:tc>
          <w:tcPr>
            <w:tcW w:w="38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:rsidR="000408C6" w:rsidRPr="000408C6" w:rsidRDefault="000408C6" w:rsidP="000408C6">
            <w:pPr>
              <w:pStyle w:val="Prrafodelista"/>
              <w:numPr>
                <w:ilvl w:val="0"/>
                <w:numId w:val="1"/>
              </w:numPr>
              <w:rPr>
                <w:rFonts w:eastAsia="Calibri" w:cs="Times New Roman"/>
                <w:sz w:val="22"/>
                <w:szCs w:val="22"/>
              </w:rPr>
            </w:pPr>
            <w:r w:rsidRPr="000408C6">
              <w:rPr>
                <w:rFonts w:eastAsia="Calibri" w:cs="Times New Roman"/>
                <w:sz w:val="22"/>
                <w:szCs w:val="22"/>
              </w:rPr>
              <w:t xml:space="preserve">Población en control menor de 6 meses </w:t>
            </w:r>
          </w:p>
        </w:tc>
        <w:tc>
          <w:tcPr>
            <w:tcW w:w="11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408C6" w:rsidRPr="00E508CE" w:rsidRDefault="000408C6" w:rsidP="000408C6">
            <w:pPr>
              <w:jc w:val="right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0408C6" w:rsidRPr="00E508CE" w:rsidTr="00DF4831">
        <w:trPr>
          <w:trHeight w:val="510"/>
        </w:trPr>
        <w:tc>
          <w:tcPr>
            <w:tcW w:w="38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:rsidR="000408C6" w:rsidRPr="000408C6" w:rsidRDefault="000408C6" w:rsidP="000408C6">
            <w:pPr>
              <w:pStyle w:val="Prrafodelista"/>
              <w:numPr>
                <w:ilvl w:val="0"/>
                <w:numId w:val="1"/>
              </w:numPr>
              <w:rPr>
                <w:rFonts w:eastAsia="Calibri" w:cs="Times New Roman"/>
                <w:sz w:val="22"/>
                <w:szCs w:val="22"/>
              </w:rPr>
            </w:pPr>
            <w:r w:rsidRPr="000408C6">
              <w:rPr>
                <w:rFonts w:eastAsia="Calibri" w:cs="Times New Roman"/>
                <w:sz w:val="22"/>
                <w:szCs w:val="22"/>
              </w:rPr>
              <w:t xml:space="preserve">Población total bajo control de mujeres gestantes </w:t>
            </w:r>
          </w:p>
        </w:tc>
        <w:tc>
          <w:tcPr>
            <w:tcW w:w="11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408C6" w:rsidRPr="00E508CE" w:rsidRDefault="000408C6" w:rsidP="000408C6">
            <w:pPr>
              <w:jc w:val="right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942F85" w:rsidRPr="00E508CE" w:rsidTr="00DF4831">
        <w:trPr>
          <w:trHeight w:val="510"/>
        </w:trPr>
        <w:tc>
          <w:tcPr>
            <w:tcW w:w="38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:rsidR="00942F85" w:rsidRPr="000408C6" w:rsidRDefault="00942F85" w:rsidP="000408C6">
            <w:pPr>
              <w:pStyle w:val="Prrafodelista"/>
              <w:numPr>
                <w:ilvl w:val="0"/>
                <w:numId w:val="1"/>
              </w:numPr>
              <w:rPr>
                <w:rFonts w:eastAsia="Calibri" w:cs="Times New Roman"/>
                <w:sz w:val="22"/>
                <w:szCs w:val="22"/>
              </w:rPr>
            </w:pPr>
            <w:r w:rsidRPr="000408C6">
              <w:rPr>
                <w:rFonts w:eastAsia="Calibri" w:cs="Times New Roman"/>
                <w:sz w:val="22"/>
                <w:szCs w:val="22"/>
              </w:rPr>
              <w:t>Población total bajo control de mujeres gestantes</w:t>
            </w:r>
            <w:r>
              <w:rPr>
                <w:rFonts w:eastAsia="Calibri" w:cs="Times New Roman"/>
                <w:sz w:val="22"/>
                <w:szCs w:val="22"/>
              </w:rPr>
              <w:t xml:space="preserve"> migrantes </w:t>
            </w:r>
          </w:p>
        </w:tc>
        <w:tc>
          <w:tcPr>
            <w:tcW w:w="11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42F85" w:rsidRPr="00E508CE" w:rsidRDefault="00942F85" w:rsidP="000408C6">
            <w:pPr>
              <w:jc w:val="right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0408C6" w:rsidRPr="00E508CE" w:rsidTr="000408C6">
        <w:trPr>
          <w:trHeight w:val="510"/>
        </w:trPr>
        <w:tc>
          <w:tcPr>
            <w:tcW w:w="38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:rsidR="000408C6" w:rsidRPr="000408C6" w:rsidRDefault="000408C6" w:rsidP="000408C6">
            <w:pPr>
              <w:pStyle w:val="Prrafodelista"/>
              <w:numPr>
                <w:ilvl w:val="0"/>
                <w:numId w:val="1"/>
              </w:numPr>
              <w:rPr>
                <w:rFonts w:eastAsia="Calibri" w:cs="Times New Roman"/>
                <w:sz w:val="22"/>
                <w:szCs w:val="22"/>
              </w:rPr>
            </w:pPr>
            <w:r w:rsidRPr="000408C6">
              <w:rPr>
                <w:rFonts w:eastAsia="Calibri" w:cs="Times New Roman"/>
                <w:sz w:val="22"/>
                <w:szCs w:val="22"/>
              </w:rPr>
              <w:t>Número de ingresos RN en el periodo</w:t>
            </w:r>
          </w:p>
        </w:tc>
        <w:tc>
          <w:tcPr>
            <w:tcW w:w="11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408C6" w:rsidRPr="00E508CE" w:rsidRDefault="000408C6" w:rsidP="000408C6">
            <w:pPr>
              <w:jc w:val="right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402997" w:rsidRPr="00E508CE" w:rsidTr="00402997">
        <w:trPr>
          <w:trHeight w:val="510"/>
        </w:trPr>
        <w:tc>
          <w:tcPr>
            <w:tcW w:w="50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0CECE" w:themeFill="background2" w:themeFillShade="E6"/>
            <w:vAlign w:val="center"/>
          </w:tcPr>
          <w:p w:rsidR="00402997" w:rsidRPr="00E508CE" w:rsidRDefault="00402997" w:rsidP="00402997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Indicadores (número y porcentaje sobre el total)</w:t>
            </w:r>
          </w:p>
        </w:tc>
      </w:tr>
      <w:tr w:rsidR="000408C6" w:rsidRPr="00E508CE" w:rsidTr="00DF4831">
        <w:trPr>
          <w:trHeight w:val="510"/>
        </w:trPr>
        <w:tc>
          <w:tcPr>
            <w:tcW w:w="38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:rsidR="000408C6" w:rsidRPr="000408C6" w:rsidRDefault="000408C6" w:rsidP="000408C6">
            <w:pPr>
              <w:pStyle w:val="Prrafodelista"/>
              <w:numPr>
                <w:ilvl w:val="0"/>
                <w:numId w:val="1"/>
              </w:numPr>
              <w:rPr>
                <w:rFonts w:eastAsia="Calibri" w:cs="Times New Roman"/>
                <w:sz w:val="22"/>
                <w:szCs w:val="22"/>
              </w:rPr>
            </w:pPr>
            <w:r w:rsidRPr="000408C6">
              <w:rPr>
                <w:rFonts w:eastAsia="Calibri" w:cs="Times New Roman"/>
                <w:sz w:val="22"/>
                <w:szCs w:val="22"/>
              </w:rPr>
              <w:t>RN ingresados a control antes de las 72 horas post alta en el periodo</w:t>
            </w:r>
          </w:p>
        </w:tc>
        <w:tc>
          <w:tcPr>
            <w:tcW w:w="5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408C6" w:rsidRPr="00E508CE" w:rsidRDefault="000408C6" w:rsidP="000408C6">
            <w:pPr>
              <w:jc w:val="right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408C6" w:rsidRPr="00E508CE" w:rsidRDefault="000408C6" w:rsidP="000408C6">
            <w:pPr>
              <w:jc w:val="right"/>
              <w:rPr>
                <w:rFonts w:eastAsia="Calibri" w:cs="Times New Roman"/>
                <w:sz w:val="22"/>
                <w:szCs w:val="22"/>
              </w:rPr>
            </w:pPr>
            <w:r w:rsidRPr="00E508CE">
              <w:rPr>
                <w:rFonts w:eastAsia="Calibri" w:cs="Times New Roman"/>
                <w:sz w:val="22"/>
                <w:szCs w:val="22"/>
              </w:rPr>
              <w:t>%</w:t>
            </w:r>
          </w:p>
        </w:tc>
      </w:tr>
      <w:tr w:rsidR="000408C6" w:rsidRPr="00E508CE" w:rsidTr="00DF4831">
        <w:trPr>
          <w:trHeight w:val="510"/>
        </w:trPr>
        <w:tc>
          <w:tcPr>
            <w:tcW w:w="38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:rsidR="000408C6" w:rsidRPr="000408C6" w:rsidRDefault="000408C6" w:rsidP="000408C6">
            <w:pPr>
              <w:pStyle w:val="Prrafodelista"/>
              <w:numPr>
                <w:ilvl w:val="0"/>
                <w:numId w:val="1"/>
              </w:numPr>
              <w:rPr>
                <w:rFonts w:eastAsia="Calibri" w:cs="Times New Roman"/>
                <w:sz w:val="22"/>
                <w:szCs w:val="22"/>
              </w:rPr>
            </w:pPr>
            <w:r w:rsidRPr="000408C6">
              <w:rPr>
                <w:rFonts w:eastAsia="Calibri" w:cs="Times New Roman"/>
                <w:sz w:val="22"/>
                <w:szCs w:val="22"/>
              </w:rPr>
              <w:t>RN ingresados a control antes de los 10 días de vida en el periodo.</w:t>
            </w:r>
          </w:p>
        </w:tc>
        <w:tc>
          <w:tcPr>
            <w:tcW w:w="5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408C6" w:rsidRPr="00E508CE" w:rsidRDefault="000408C6" w:rsidP="000408C6">
            <w:pPr>
              <w:jc w:val="right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408C6" w:rsidRPr="00E508CE" w:rsidRDefault="000408C6" w:rsidP="000408C6">
            <w:pPr>
              <w:jc w:val="right"/>
              <w:rPr>
                <w:rFonts w:eastAsia="Calibri" w:cs="Times New Roman"/>
                <w:sz w:val="22"/>
                <w:szCs w:val="22"/>
              </w:rPr>
            </w:pPr>
            <w:r w:rsidRPr="00E508CE">
              <w:rPr>
                <w:rFonts w:eastAsia="Calibri" w:cs="Times New Roman"/>
                <w:sz w:val="22"/>
                <w:szCs w:val="22"/>
              </w:rPr>
              <w:t>%</w:t>
            </w:r>
          </w:p>
        </w:tc>
      </w:tr>
      <w:tr w:rsidR="000408C6" w:rsidRPr="00E508CE" w:rsidTr="00DF4831">
        <w:trPr>
          <w:trHeight w:val="510"/>
        </w:trPr>
        <w:tc>
          <w:tcPr>
            <w:tcW w:w="38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:rsidR="000408C6" w:rsidRPr="00402997" w:rsidRDefault="000408C6" w:rsidP="00402997">
            <w:pPr>
              <w:pStyle w:val="Prrafodelista"/>
              <w:numPr>
                <w:ilvl w:val="0"/>
                <w:numId w:val="1"/>
              </w:numPr>
              <w:rPr>
                <w:rFonts w:eastAsia="Calibri" w:cs="Times New Roman"/>
                <w:sz w:val="22"/>
                <w:szCs w:val="22"/>
              </w:rPr>
            </w:pPr>
            <w:r w:rsidRPr="00402997">
              <w:rPr>
                <w:rFonts w:eastAsia="Calibri" w:cs="Times New Roman"/>
                <w:sz w:val="22"/>
                <w:szCs w:val="22"/>
              </w:rPr>
              <w:t>RN ingresados con Lactancia Materna Exclusiva</w:t>
            </w:r>
          </w:p>
        </w:tc>
        <w:tc>
          <w:tcPr>
            <w:tcW w:w="5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408C6" w:rsidRPr="00E508CE" w:rsidRDefault="000408C6" w:rsidP="000408C6">
            <w:pPr>
              <w:jc w:val="right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408C6" w:rsidRPr="00E508CE" w:rsidRDefault="000408C6" w:rsidP="000408C6">
            <w:pPr>
              <w:jc w:val="right"/>
              <w:rPr>
                <w:rFonts w:eastAsia="Calibri" w:cs="Times New Roman"/>
                <w:sz w:val="22"/>
                <w:szCs w:val="22"/>
              </w:rPr>
            </w:pPr>
            <w:r w:rsidRPr="00E508CE">
              <w:rPr>
                <w:rFonts w:eastAsia="Calibri" w:cs="Times New Roman"/>
                <w:sz w:val="22"/>
                <w:szCs w:val="22"/>
              </w:rPr>
              <w:t>%</w:t>
            </w:r>
          </w:p>
        </w:tc>
      </w:tr>
      <w:tr w:rsidR="000408C6" w:rsidRPr="00E508CE" w:rsidTr="00DF4831">
        <w:trPr>
          <w:trHeight w:val="510"/>
        </w:trPr>
        <w:tc>
          <w:tcPr>
            <w:tcW w:w="38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:rsidR="000408C6" w:rsidRPr="00402997" w:rsidRDefault="000408C6" w:rsidP="00402997">
            <w:pPr>
              <w:pStyle w:val="Prrafodelista"/>
              <w:numPr>
                <w:ilvl w:val="0"/>
                <w:numId w:val="1"/>
              </w:numPr>
              <w:rPr>
                <w:rFonts w:eastAsia="Calibri" w:cs="Times New Roman"/>
                <w:sz w:val="22"/>
                <w:szCs w:val="22"/>
              </w:rPr>
            </w:pPr>
            <w:r w:rsidRPr="00402997">
              <w:rPr>
                <w:rFonts w:eastAsia="Calibri" w:cs="Times New Roman"/>
                <w:sz w:val="22"/>
                <w:szCs w:val="22"/>
              </w:rPr>
              <w:t xml:space="preserve">RN ingresados con Lactancia materna y formula de inicio </w:t>
            </w:r>
          </w:p>
        </w:tc>
        <w:tc>
          <w:tcPr>
            <w:tcW w:w="5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408C6" w:rsidRPr="00E508CE" w:rsidRDefault="000408C6" w:rsidP="000408C6">
            <w:pPr>
              <w:jc w:val="right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408C6" w:rsidRPr="00E508CE" w:rsidRDefault="000408C6" w:rsidP="000408C6">
            <w:pPr>
              <w:jc w:val="right"/>
              <w:rPr>
                <w:rFonts w:eastAsia="Calibri" w:cs="Times New Roman"/>
                <w:sz w:val="22"/>
                <w:szCs w:val="22"/>
              </w:rPr>
            </w:pPr>
            <w:r w:rsidRPr="00E508CE">
              <w:rPr>
                <w:rFonts w:eastAsia="Calibri" w:cs="Times New Roman"/>
                <w:sz w:val="22"/>
                <w:szCs w:val="22"/>
              </w:rPr>
              <w:t>%</w:t>
            </w:r>
          </w:p>
        </w:tc>
      </w:tr>
      <w:tr w:rsidR="000408C6" w:rsidRPr="00E508CE" w:rsidTr="00DF4831">
        <w:trPr>
          <w:trHeight w:val="510"/>
        </w:trPr>
        <w:tc>
          <w:tcPr>
            <w:tcW w:w="38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:rsidR="000408C6" w:rsidRPr="00402997" w:rsidRDefault="000408C6" w:rsidP="00402997">
            <w:pPr>
              <w:pStyle w:val="Prrafodelista"/>
              <w:numPr>
                <w:ilvl w:val="0"/>
                <w:numId w:val="1"/>
              </w:numPr>
              <w:rPr>
                <w:rFonts w:eastAsia="Calibri" w:cs="Times New Roman"/>
                <w:sz w:val="22"/>
                <w:szCs w:val="22"/>
              </w:rPr>
            </w:pPr>
            <w:r w:rsidRPr="00402997">
              <w:rPr>
                <w:rFonts w:eastAsia="Calibri" w:cs="Times New Roman"/>
                <w:sz w:val="22"/>
                <w:szCs w:val="22"/>
              </w:rPr>
              <w:t>RN ingresados con Leche artificial, sin Lactancia Materna</w:t>
            </w:r>
          </w:p>
        </w:tc>
        <w:tc>
          <w:tcPr>
            <w:tcW w:w="5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408C6" w:rsidRPr="00E508CE" w:rsidRDefault="000408C6" w:rsidP="000408C6">
            <w:pPr>
              <w:jc w:val="right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408C6" w:rsidRPr="00E508CE" w:rsidRDefault="000408C6" w:rsidP="000408C6">
            <w:pPr>
              <w:jc w:val="right"/>
              <w:rPr>
                <w:rFonts w:eastAsia="Calibri" w:cs="Times New Roman"/>
                <w:sz w:val="22"/>
                <w:szCs w:val="22"/>
              </w:rPr>
            </w:pPr>
            <w:r w:rsidRPr="00E508CE">
              <w:rPr>
                <w:rFonts w:eastAsia="Calibri" w:cs="Times New Roman"/>
                <w:sz w:val="22"/>
                <w:szCs w:val="22"/>
              </w:rPr>
              <w:t>%</w:t>
            </w:r>
          </w:p>
        </w:tc>
      </w:tr>
      <w:tr w:rsidR="00402997" w:rsidRPr="00E508CE" w:rsidTr="00402997">
        <w:trPr>
          <w:trHeight w:val="510"/>
        </w:trPr>
        <w:tc>
          <w:tcPr>
            <w:tcW w:w="38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:rsidR="00402997" w:rsidRPr="00942F85" w:rsidRDefault="00402997" w:rsidP="00942F85">
            <w:pPr>
              <w:pStyle w:val="Prrafodelista"/>
              <w:numPr>
                <w:ilvl w:val="0"/>
                <w:numId w:val="1"/>
              </w:numPr>
              <w:rPr>
                <w:rFonts w:eastAsia="Calibri" w:cs="Times New Roman"/>
                <w:sz w:val="22"/>
                <w:szCs w:val="22"/>
              </w:rPr>
            </w:pPr>
            <w:r w:rsidRPr="00942F85">
              <w:rPr>
                <w:rFonts w:eastAsia="Calibri" w:cs="Times New Roman"/>
                <w:b/>
                <w:sz w:val="22"/>
                <w:szCs w:val="22"/>
              </w:rPr>
              <w:lastRenderedPageBreak/>
              <w:t xml:space="preserve">Número </w:t>
            </w:r>
            <w:r w:rsidRPr="00942F85">
              <w:rPr>
                <w:rFonts w:eastAsia="Calibri" w:cs="Times New Roman"/>
                <w:sz w:val="22"/>
                <w:szCs w:val="22"/>
              </w:rPr>
              <w:t>de niños y niñas controlados de 1 mes</w:t>
            </w:r>
          </w:p>
        </w:tc>
        <w:tc>
          <w:tcPr>
            <w:tcW w:w="11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02997" w:rsidRPr="00E508CE" w:rsidRDefault="00402997" w:rsidP="000408C6">
            <w:pPr>
              <w:jc w:val="right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402997" w:rsidRPr="00E508CE" w:rsidTr="00402997">
        <w:trPr>
          <w:trHeight w:val="510"/>
        </w:trPr>
        <w:tc>
          <w:tcPr>
            <w:tcW w:w="38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:rsidR="00402997" w:rsidRPr="00942F85" w:rsidRDefault="00402997" w:rsidP="00942F85">
            <w:pPr>
              <w:pStyle w:val="Prrafodelista"/>
              <w:numPr>
                <w:ilvl w:val="0"/>
                <w:numId w:val="1"/>
              </w:numPr>
              <w:rPr>
                <w:rFonts w:eastAsia="Calibri" w:cs="Times New Roman"/>
                <w:sz w:val="22"/>
                <w:szCs w:val="22"/>
              </w:rPr>
            </w:pPr>
            <w:r w:rsidRPr="00942F85">
              <w:rPr>
                <w:rFonts w:eastAsia="Calibri" w:cs="Times New Roman"/>
                <w:b/>
                <w:sz w:val="22"/>
                <w:szCs w:val="22"/>
              </w:rPr>
              <w:t>Porcentaje</w:t>
            </w:r>
            <w:r w:rsidRPr="00942F85">
              <w:rPr>
                <w:rFonts w:eastAsia="Calibri" w:cs="Times New Roman"/>
                <w:sz w:val="22"/>
                <w:szCs w:val="22"/>
              </w:rPr>
              <w:t xml:space="preserve"> de niños y niñas de 1 mes con lactancia materna exclusiva </w:t>
            </w:r>
          </w:p>
        </w:tc>
        <w:tc>
          <w:tcPr>
            <w:tcW w:w="11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02997" w:rsidRPr="00E508CE" w:rsidRDefault="00402997" w:rsidP="00402997">
            <w:pPr>
              <w:jc w:val="right"/>
              <w:rPr>
                <w:rFonts w:eastAsia="Calibri" w:cs="Times New Roman"/>
                <w:sz w:val="22"/>
                <w:szCs w:val="22"/>
              </w:rPr>
            </w:pPr>
            <w:r w:rsidRPr="00E508CE">
              <w:rPr>
                <w:rFonts w:eastAsia="Calibri" w:cs="Times New Roman"/>
                <w:sz w:val="22"/>
                <w:szCs w:val="22"/>
              </w:rPr>
              <w:t>%</w:t>
            </w:r>
          </w:p>
        </w:tc>
      </w:tr>
      <w:tr w:rsidR="00402997" w:rsidRPr="00E508CE" w:rsidTr="00402997">
        <w:trPr>
          <w:trHeight w:val="510"/>
        </w:trPr>
        <w:tc>
          <w:tcPr>
            <w:tcW w:w="38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:rsidR="00402997" w:rsidRPr="00942F85" w:rsidRDefault="00402997" w:rsidP="00942F85">
            <w:pPr>
              <w:pStyle w:val="Prrafodelista"/>
              <w:numPr>
                <w:ilvl w:val="0"/>
                <w:numId w:val="1"/>
              </w:numPr>
              <w:rPr>
                <w:rFonts w:eastAsia="Calibri" w:cs="Times New Roman"/>
                <w:sz w:val="22"/>
                <w:szCs w:val="22"/>
              </w:rPr>
            </w:pPr>
            <w:r w:rsidRPr="00942F85">
              <w:rPr>
                <w:rFonts w:eastAsia="Calibri" w:cs="Times New Roman"/>
                <w:b/>
                <w:sz w:val="22"/>
                <w:szCs w:val="22"/>
              </w:rPr>
              <w:t xml:space="preserve">Número </w:t>
            </w:r>
            <w:r w:rsidRPr="00942F85">
              <w:rPr>
                <w:rFonts w:eastAsia="Calibri" w:cs="Times New Roman"/>
                <w:sz w:val="22"/>
                <w:szCs w:val="22"/>
              </w:rPr>
              <w:t>de niños y niñas controlados de 3 meses</w:t>
            </w:r>
          </w:p>
        </w:tc>
        <w:tc>
          <w:tcPr>
            <w:tcW w:w="11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02997" w:rsidRPr="00E508CE" w:rsidRDefault="00402997" w:rsidP="00402997">
            <w:pPr>
              <w:jc w:val="right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402997" w:rsidRPr="00E508CE" w:rsidTr="00402997">
        <w:trPr>
          <w:trHeight w:val="510"/>
        </w:trPr>
        <w:tc>
          <w:tcPr>
            <w:tcW w:w="38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:rsidR="00402997" w:rsidRPr="00942F85" w:rsidRDefault="00402997" w:rsidP="00942F85">
            <w:pPr>
              <w:pStyle w:val="Prrafodelista"/>
              <w:numPr>
                <w:ilvl w:val="0"/>
                <w:numId w:val="1"/>
              </w:numPr>
              <w:rPr>
                <w:rFonts w:eastAsia="Calibri" w:cs="Times New Roman"/>
                <w:sz w:val="22"/>
                <w:szCs w:val="22"/>
              </w:rPr>
            </w:pPr>
            <w:r w:rsidRPr="00942F85">
              <w:rPr>
                <w:rFonts w:eastAsia="Calibri" w:cs="Times New Roman"/>
                <w:b/>
                <w:sz w:val="22"/>
                <w:szCs w:val="22"/>
              </w:rPr>
              <w:t>Porcentaje</w:t>
            </w:r>
            <w:r w:rsidRPr="00942F85">
              <w:rPr>
                <w:rFonts w:eastAsia="Calibri" w:cs="Times New Roman"/>
                <w:sz w:val="22"/>
                <w:szCs w:val="22"/>
              </w:rPr>
              <w:t xml:space="preserve"> de niños y niñas de 3 meses con lactancia materna exclusiva </w:t>
            </w:r>
          </w:p>
        </w:tc>
        <w:tc>
          <w:tcPr>
            <w:tcW w:w="11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02997" w:rsidRPr="00E508CE" w:rsidRDefault="00402997" w:rsidP="00402997">
            <w:pPr>
              <w:jc w:val="right"/>
              <w:rPr>
                <w:rFonts w:eastAsia="Calibri" w:cs="Times New Roman"/>
                <w:sz w:val="22"/>
                <w:szCs w:val="22"/>
              </w:rPr>
            </w:pPr>
            <w:r w:rsidRPr="00E508CE">
              <w:rPr>
                <w:rFonts w:eastAsia="Calibri" w:cs="Times New Roman"/>
                <w:sz w:val="22"/>
                <w:szCs w:val="22"/>
              </w:rPr>
              <w:t>%</w:t>
            </w:r>
          </w:p>
        </w:tc>
      </w:tr>
      <w:tr w:rsidR="00402997" w:rsidRPr="00E508CE" w:rsidTr="00402997">
        <w:trPr>
          <w:trHeight w:val="510"/>
        </w:trPr>
        <w:tc>
          <w:tcPr>
            <w:tcW w:w="38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:rsidR="00402997" w:rsidRPr="00942F85" w:rsidRDefault="00402997" w:rsidP="00942F85">
            <w:pPr>
              <w:pStyle w:val="Prrafodelista"/>
              <w:numPr>
                <w:ilvl w:val="0"/>
                <w:numId w:val="1"/>
              </w:numPr>
              <w:rPr>
                <w:rFonts w:eastAsia="Calibri" w:cs="Times New Roman"/>
                <w:sz w:val="22"/>
                <w:szCs w:val="22"/>
              </w:rPr>
            </w:pPr>
            <w:r w:rsidRPr="00942F85">
              <w:rPr>
                <w:rFonts w:eastAsia="Calibri" w:cs="Times New Roman"/>
                <w:b/>
                <w:sz w:val="22"/>
                <w:szCs w:val="22"/>
              </w:rPr>
              <w:t xml:space="preserve">Número </w:t>
            </w:r>
            <w:r w:rsidRPr="00942F85">
              <w:rPr>
                <w:rFonts w:eastAsia="Calibri" w:cs="Times New Roman"/>
                <w:sz w:val="22"/>
                <w:szCs w:val="22"/>
              </w:rPr>
              <w:t>de niños y niñas controlados de 6 meses</w:t>
            </w:r>
          </w:p>
        </w:tc>
        <w:tc>
          <w:tcPr>
            <w:tcW w:w="11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02997" w:rsidRPr="00E508CE" w:rsidRDefault="00402997" w:rsidP="00402997">
            <w:pPr>
              <w:jc w:val="right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402997" w:rsidRPr="00E508CE" w:rsidTr="00402997">
        <w:trPr>
          <w:trHeight w:val="510"/>
        </w:trPr>
        <w:tc>
          <w:tcPr>
            <w:tcW w:w="38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:rsidR="00402997" w:rsidRPr="00942F85" w:rsidRDefault="00402997" w:rsidP="00942F85">
            <w:pPr>
              <w:pStyle w:val="Prrafodelista"/>
              <w:numPr>
                <w:ilvl w:val="0"/>
                <w:numId w:val="1"/>
              </w:numPr>
              <w:rPr>
                <w:rFonts w:eastAsia="Calibri" w:cs="Times New Roman"/>
                <w:sz w:val="22"/>
                <w:szCs w:val="22"/>
              </w:rPr>
            </w:pPr>
            <w:r w:rsidRPr="00942F85">
              <w:rPr>
                <w:rFonts w:eastAsia="Calibri" w:cs="Times New Roman"/>
                <w:b/>
                <w:sz w:val="22"/>
                <w:szCs w:val="22"/>
              </w:rPr>
              <w:t xml:space="preserve">Porcentaje </w:t>
            </w:r>
            <w:r w:rsidRPr="00942F85">
              <w:rPr>
                <w:rFonts w:eastAsia="Calibri" w:cs="Times New Roman"/>
                <w:sz w:val="22"/>
                <w:szCs w:val="22"/>
              </w:rPr>
              <w:t xml:space="preserve">de niños y niñas de 6 meses con lactancia materna exclusiva </w:t>
            </w:r>
          </w:p>
        </w:tc>
        <w:tc>
          <w:tcPr>
            <w:tcW w:w="11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02997" w:rsidRPr="00E508CE" w:rsidRDefault="00402997" w:rsidP="00402997">
            <w:pPr>
              <w:jc w:val="right"/>
              <w:rPr>
                <w:rFonts w:eastAsia="Calibri" w:cs="Times New Roman"/>
                <w:sz w:val="22"/>
                <w:szCs w:val="22"/>
              </w:rPr>
            </w:pPr>
            <w:r w:rsidRPr="00E508CE">
              <w:rPr>
                <w:rFonts w:eastAsia="Calibri" w:cs="Times New Roman"/>
                <w:sz w:val="22"/>
                <w:szCs w:val="22"/>
              </w:rPr>
              <w:t>%</w:t>
            </w:r>
          </w:p>
        </w:tc>
      </w:tr>
      <w:tr w:rsidR="00402997" w:rsidRPr="00E508CE" w:rsidTr="00402997">
        <w:trPr>
          <w:trHeight w:val="510"/>
        </w:trPr>
        <w:tc>
          <w:tcPr>
            <w:tcW w:w="38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:rsidR="00402997" w:rsidRPr="00942F85" w:rsidRDefault="00402997" w:rsidP="00942F85">
            <w:pPr>
              <w:pStyle w:val="Prrafodelista"/>
              <w:numPr>
                <w:ilvl w:val="0"/>
                <w:numId w:val="1"/>
              </w:numPr>
              <w:rPr>
                <w:rFonts w:eastAsia="Calibri" w:cs="Times New Roman"/>
                <w:sz w:val="22"/>
                <w:szCs w:val="22"/>
              </w:rPr>
            </w:pPr>
            <w:r w:rsidRPr="00942F85">
              <w:rPr>
                <w:rFonts w:eastAsia="Calibri" w:cs="Times New Roman"/>
                <w:b/>
                <w:sz w:val="22"/>
                <w:szCs w:val="22"/>
              </w:rPr>
              <w:t xml:space="preserve">Número </w:t>
            </w:r>
            <w:r w:rsidRPr="00942F85">
              <w:rPr>
                <w:rFonts w:eastAsia="Calibri" w:cs="Times New Roman"/>
                <w:sz w:val="22"/>
                <w:szCs w:val="22"/>
              </w:rPr>
              <w:t>de niños y niñas controlados de 12 mes</w:t>
            </w:r>
          </w:p>
        </w:tc>
        <w:tc>
          <w:tcPr>
            <w:tcW w:w="11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02997" w:rsidRPr="00E508CE" w:rsidRDefault="00402997" w:rsidP="00402997">
            <w:pPr>
              <w:jc w:val="right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402997" w:rsidRPr="00E508CE" w:rsidTr="00402997">
        <w:trPr>
          <w:trHeight w:val="510"/>
        </w:trPr>
        <w:tc>
          <w:tcPr>
            <w:tcW w:w="38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:rsidR="00402997" w:rsidRPr="00942F85" w:rsidRDefault="00402997" w:rsidP="00942F85">
            <w:pPr>
              <w:pStyle w:val="Prrafodelista"/>
              <w:numPr>
                <w:ilvl w:val="0"/>
                <w:numId w:val="1"/>
              </w:numPr>
              <w:rPr>
                <w:rFonts w:eastAsia="Calibri" w:cs="Times New Roman"/>
                <w:sz w:val="22"/>
                <w:szCs w:val="22"/>
              </w:rPr>
            </w:pPr>
            <w:r w:rsidRPr="00942F85">
              <w:rPr>
                <w:rFonts w:eastAsia="Calibri" w:cs="Times New Roman"/>
                <w:b/>
                <w:sz w:val="22"/>
                <w:szCs w:val="22"/>
              </w:rPr>
              <w:t>Porcentaje</w:t>
            </w:r>
            <w:r w:rsidRPr="00942F85">
              <w:rPr>
                <w:rFonts w:eastAsia="Calibri" w:cs="Times New Roman"/>
                <w:sz w:val="22"/>
                <w:szCs w:val="22"/>
              </w:rPr>
              <w:t xml:space="preserve"> de niños y niñas de 12 meses con lactancia materna más sólidos</w:t>
            </w:r>
          </w:p>
        </w:tc>
        <w:tc>
          <w:tcPr>
            <w:tcW w:w="11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02997" w:rsidRPr="00E508CE" w:rsidRDefault="00402997" w:rsidP="00402997">
            <w:pPr>
              <w:jc w:val="right"/>
              <w:rPr>
                <w:rFonts w:eastAsia="Calibri" w:cs="Times New Roman"/>
                <w:sz w:val="22"/>
                <w:szCs w:val="22"/>
              </w:rPr>
            </w:pPr>
            <w:r w:rsidRPr="00E508CE">
              <w:rPr>
                <w:rFonts w:eastAsia="Calibri" w:cs="Times New Roman"/>
                <w:sz w:val="22"/>
                <w:szCs w:val="22"/>
              </w:rPr>
              <w:t>%</w:t>
            </w:r>
          </w:p>
        </w:tc>
      </w:tr>
    </w:tbl>
    <w:p w:rsidR="00267653" w:rsidRPr="00E508CE" w:rsidRDefault="00267653" w:rsidP="00267653">
      <w:pPr>
        <w:rPr>
          <w:sz w:val="20"/>
          <w:szCs w:val="20"/>
        </w:rPr>
      </w:pPr>
    </w:p>
    <w:p w:rsidR="00267653" w:rsidRPr="00E508CE" w:rsidRDefault="00267653" w:rsidP="00267653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2194"/>
      </w:tblGrid>
      <w:tr w:rsidR="00942F85" w:rsidTr="00942F85">
        <w:tc>
          <w:tcPr>
            <w:tcW w:w="8993" w:type="dxa"/>
            <w:gridSpan w:val="2"/>
            <w:shd w:val="clear" w:color="auto" w:fill="D0CECE" w:themeFill="background2" w:themeFillShade="E6"/>
            <w:vAlign w:val="center"/>
          </w:tcPr>
          <w:p w:rsidR="00942F85" w:rsidRPr="00942F85" w:rsidRDefault="00942F85" w:rsidP="00942F85">
            <w:pPr>
              <w:rPr>
                <w:rStyle w:val="Hipervnculo"/>
                <w:b/>
                <w:color w:val="auto"/>
                <w:u w:val="none"/>
              </w:rPr>
            </w:pPr>
            <w:r w:rsidRPr="00942F85">
              <w:rPr>
                <w:rStyle w:val="Hipervnculo"/>
                <w:color w:val="auto"/>
                <w:u w:val="none"/>
              </w:rPr>
              <w:t>I</w:t>
            </w:r>
            <w:r>
              <w:rPr>
                <w:rStyle w:val="Hipervnculo"/>
                <w:color w:val="auto"/>
                <w:u w:val="none"/>
              </w:rPr>
              <w:t xml:space="preserve">ndicadores de niños/as de madres migrantes </w:t>
            </w:r>
          </w:p>
        </w:tc>
      </w:tr>
      <w:tr w:rsidR="00942F85" w:rsidTr="00942F85">
        <w:tc>
          <w:tcPr>
            <w:tcW w:w="6799" w:type="dxa"/>
            <w:vAlign w:val="center"/>
          </w:tcPr>
          <w:p w:rsidR="00942F85" w:rsidRPr="00942F85" w:rsidRDefault="00942F85" w:rsidP="00942F85">
            <w:pPr>
              <w:pStyle w:val="Prrafodelista"/>
              <w:numPr>
                <w:ilvl w:val="0"/>
                <w:numId w:val="1"/>
              </w:numPr>
              <w:rPr>
                <w:rFonts w:eastAsia="Calibri" w:cs="Times New Roman"/>
                <w:sz w:val="22"/>
                <w:szCs w:val="22"/>
              </w:rPr>
            </w:pPr>
            <w:r w:rsidRPr="00942F85">
              <w:rPr>
                <w:rFonts w:eastAsia="Calibri" w:cs="Times New Roman"/>
                <w:b/>
                <w:sz w:val="22"/>
                <w:szCs w:val="22"/>
              </w:rPr>
              <w:t xml:space="preserve">Número </w:t>
            </w:r>
            <w:r w:rsidRPr="00942F85">
              <w:rPr>
                <w:rFonts w:eastAsia="Calibri" w:cs="Times New Roman"/>
                <w:sz w:val="22"/>
                <w:szCs w:val="22"/>
              </w:rPr>
              <w:t>de niños y niñas controlados de 1 mes</w:t>
            </w:r>
          </w:p>
        </w:tc>
        <w:tc>
          <w:tcPr>
            <w:tcW w:w="2194" w:type="dxa"/>
          </w:tcPr>
          <w:p w:rsidR="00942F85" w:rsidRDefault="00942F85" w:rsidP="00942F85">
            <w:pPr>
              <w:rPr>
                <w:rStyle w:val="Hipervnculo"/>
              </w:rPr>
            </w:pPr>
          </w:p>
        </w:tc>
      </w:tr>
      <w:tr w:rsidR="00942F85" w:rsidTr="00942F85">
        <w:tc>
          <w:tcPr>
            <w:tcW w:w="6799" w:type="dxa"/>
            <w:vAlign w:val="center"/>
          </w:tcPr>
          <w:p w:rsidR="00942F85" w:rsidRPr="00942F85" w:rsidRDefault="00942F85" w:rsidP="00942F85">
            <w:pPr>
              <w:pStyle w:val="Prrafodelista"/>
              <w:numPr>
                <w:ilvl w:val="0"/>
                <w:numId w:val="1"/>
              </w:numPr>
              <w:rPr>
                <w:rFonts w:eastAsia="Calibri" w:cs="Times New Roman"/>
                <w:sz w:val="22"/>
                <w:szCs w:val="22"/>
              </w:rPr>
            </w:pPr>
            <w:r w:rsidRPr="00942F85">
              <w:rPr>
                <w:rFonts w:eastAsia="Calibri" w:cs="Times New Roman"/>
                <w:b/>
                <w:sz w:val="22"/>
                <w:szCs w:val="22"/>
              </w:rPr>
              <w:t>Porcentaje</w:t>
            </w:r>
            <w:r w:rsidRPr="00942F85">
              <w:rPr>
                <w:rFonts w:eastAsia="Calibri" w:cs="Times New Roman"/>
                <w:sz w:val="22"/>
                <w:szCs w:val="22"/>
              </w:rPr>
              <w:t xml:space="preserve"> de niños y niñas de 1 mes con lactancia materna exclusiva </w:t>
            </w:r>
          </w:p>
        </w:tc>
        <w:tc>
          <w:tcPr>
            <w:tcW w:w="2194" w:type="dxa"/>
          </w:tcPr>
          <w:p w:rsidR="00942F85" w:rsidRPr="00942F85" w:rsidRDefault="00942F85" w:rsidP="00942F85">
            <w:pPr>
              <w:jc w:val="right"/>
              <w:rPr>
                <w:rStyle w:val="Hipervnculo"/>
                <w:color w:val="auto"/>
                <w:u w:val="none"/>
              </w:rPr>
            </w:pPr>
            <w:r w:rsidRPr="00942F85">
              <w:rPr>
                <w:rStyle w:val="Hipervnculo"/>
                <w:color w:val="auto"/>
                <w:u w:val="none"/>
              </w:rPr>
              <w:t>%</w:t>
            </w:r>
          </w:p>
        </w:tc>
      </w:tr>
      <w:tr w:rsidR="00942F85" w:rsidTr="00942F85">
        <w:tc>
          <w:tcPr>
            <w:tcW w:w="6799" w:type="dxa"/>
            <w:vAlign w:val="center"/>
          </w:tcPr>
          <w:p w:rsidR="00942F85" w:rsidRPr="00942F85" w:rsidRDefault="00942F85" w:rsidP="00942F85">
            <w:pPr>
              <w:pStyle w:val="Prrafodelista"/>
              <w:numPr>
                <w:ilvl w:val="0"/>
                <w:numId w:val="1"/>
              </w:numPr>
              <w:rPr>
                <w:rFonts w:eastAsia="Calibri" w:cs="Times New Roman"/>
                <w:sz w:val="22"/>
                <w:szCs w:val="22"/>
              </w:rPr>
            </w:pPr>
            <w:r w:rsidRPr="00942F85">
              <w:rPr>
                <w:rFonts w:eastAsia="Calibri" w:cs="Times New Roman"/>
                <w:b/>
                <w:sz w:val="22"/>
                <w:szCs w:val="22"/>
              </w:rPr>
              <w:t xml:space="preserve">Número </w:t>
            </w:r>
            <w:r w:rsidRPr="00942F85">
              <w:rPr>
                <w:rFonts w:eastAsia="Calibri" w:cs="Times New Roman"/>
                <w:sz w:val="22"/>
                <w:szCs w:val="22"/>
              </w:rPr>
              <w:t>de niños y niñas controlados de 3 meses</w:t>
            </w:r>
          </w:p>
        </w:tc>
        <w:tc>
          <w:tcPr>
            <w:tcW w:w="2194" w:type="dxa"/>
          </w:tcPr>
          <w:p w:rsidR="00942F85" w:rsidRPr="00942F85" w:rsidRDefault="00942F85" w:rsidP="00942F85">
            <w:pPr>
              <w:jc w:val="right"/>
              <w:rPr>
                <w:rStyle w:val="Hipervnculo"/>
                <w:color w:val="auto"/>
                <w:u w:val="none"/>
              </w:rPr>
            </w:pPr>
          </w:p>
        </w:tc>
      </w:tr>
      <w:tr w:rsidR="00942F85" w:rsidTr="00942F85">
        <w:tc>
          <w:tcPr>
            <w:tcW w:w="6799" w:type="dxa"/>
            <w:vAlign w:val="center"/>
          </w:tcPr>
          <w:p w:rsidR="00942F85" w:rsidRPr="00942F85" w:rsidRDefault="00942F85" w:rsidP="00942F85">
            <w:pPr>
              <w:pStyle w:val="Prrafodelista"/>
              <w:numPr>
                <w:ilvl w:val="0"/>
                <w:numId w:val="1"/>
              </w:numPr>
              <w:rPr>
                <w:rFonts w:eastAsia="Calibri" w:cs="Times New Roman"/>
                <w:sz w:val="22"/>
                <w:szCs w:val="22"/>
              </w:rPr>
            </w:pPr>
            <w:r w:rsidRPr="00942F85">
              <w:rPr>
                <w:rFonts w:eastAsia="Calibri" w:cs="Times New Roman"/>
                <w:b/>
                <w:sz w:val="22"/>
                <w:szCs w:val="22"/>
              </w:rPr>
              <w:t>Porcentaje</w:t>
            </w:r>
            <w:r w:rsidRPr="00942F85">
              <w:rPr>
                <w:rFonts w:eastAsia="Calibri" w:cs="Times New Roman"/>
                <w:sz w:val="22"/>
                <w:szCs w:val="22"/>
              </w:rPr>
              <w:t xml:space="preserve"> de niños y niñas de 3 meses con lactancia materna exclusiva </w:t>
            </w:r>
          </w:p>
        </w:tc>
        <w:tc>
          <w:tcPr>
            <w:tcW w:w="2194" w:type="dxa"/>
          </w:tcPr>
          <w:p w:rsidR="00942F85" w:rsidRPr="00942F85" w:rsidRDefault="00942F85" w:rsidP="00942F85">
            <w:pPr>
              <w:jc w:val="right"/>
              <w:rPr>
                <w:rStyle w:val="Hipervnculo"/>
                <w:color w:val="auto"/>
                <w:u w:val="none"/>
              </w:rPr>
            </w:pPr>
            <w:r w:rsidRPr="00942F85">
              <w:rPr>
                <w:rStyle w:val="Hipervnculo"/>
                <w:color w:val="auto"/>
                <w:u w:val="none"/>
              </w:rPr>
              <w:t>%</w:t>
            </w:r>
          </w:p>
        </w:tc>
      </w:tr>
      <w:tr w:rsidR="00942F85" w:rsidTr="00942F85">
        <w:tc>
          <w:tcPr>
            <w:tcW w:w="6799" w:type="dxa"/>
            <w:vAlign w:val="center"/>
          </w:tcPr>
          <w:p w:rsidR="00942F85" w:rsidRPr="00942F85" w:rsidRDefault="00942F85" w:rsidP="00942F85">
            <w:pPr>
              <w:pStyle w:val="Prrafodelista"/>
              <w:numPr>
                <w:ilvl w:val="0"/>
                <w:numId w:val="1"/>
              </w:numPr>
              <w:rPr>
                <w:rFonts w:eastAsia="Calibri" w:cs="Times New Roman"/>
                <w:sz w:val="22"/>
                <w:szCs w:val="22"/>
              </w:rPr>
            </w:pPr>
            <w:r w:rsidRPr="00942F85">
              <w:rPr>
                <w:rFonts w:eastAsia="Calibri" w:cs="Times New Roman"/>
                <w:b/>
                <w:sz w:val="22"/>
                <w:szCs w:val="22"/>
              </w:rPr>
              <w:t xml:space="preserve">Número </w:t>
            </w:r>
            <w:r w:rsidRPr="00942F85">
              <w:rPr>
                <w:rFonts w:eastAsia="Calibri" w:cs="Times New Roman"/>
                <w:sz w:val="22"/>
                <w:szCs w:val="22"/>
              </w:rPr>
              <w:t>de niños y niñas controlados de 6 meses</w:t>
            </w:r>
          </w:p>
        </w:tc>
        <w:tc>
          <w:tcPr>
            <w:tcW w:w="2194" w:type="dxa"/>
          </w:tcPr>
          <w:p w:rsidR="00942F85" w:rsidRPr="00942F85" w:rsidRDefault="00942F85" w:rsidP="00942F85">
            <w:pPr>
              <w:jc w:val="right"/>
              <w:rPr>
                <w:rStyle w:val="Hipervnculo"/>
                <w:color w:val="auto"/>
                <w:u w:val="none"/>
              </w:rPr>
            </w:pPr>
          </w:p>
        </w:tc>
      </w:tr>
      <w:tr w:rsidR="00942F85" w:rsidTr="00942F85">
        <w:tc>
          <w:tcPr>
            <w:tcW w:w="6799" w:type="dxa"/>
            <w:vAlign w:val="center"/>
          </w:tcPr>
          <w:p w:rsidR="00942F85" w:rsidRPr="00942F85" w:rsidRDefault="00942F85" w:rsidP="00942F85">
            <w:pPr>
              <w:pStyle w:val="Prrafodelista"/>
              <w:numPr>
                <w:ilvl w:val="0"/>
                <w:numId w:val="1"/>
              </w:numPr>
              <w:rPr>
                <w:rFonts w:eastAsia="Calibri" w:cs="Times New Roman"/>
                <w:sz w:val="22"/>
                <w:szCs w:val="22"/>
              </w:rPr>
            </w:pPr>
            <w:r w:rsidRPr="00942F85">
              <w:rPr>
                <w:rFonts w:eastAsia="Calibri" w:cs="Times New Roman"/>
                <w:b/>
                <w:sz w:val="22"/>
                <w:szCs w:val="22"/>
              </w:rPr>
              <w:t xml:space="preserve">Porcentaje </w:t>
            </w:r>
            <w:r w:rsidRPr="00942F85">
              <w:rPr>
                <w:rFonts w:eastAsia="Calibri" w:cs="Times New Roman"/>
                <w:sz w:val="22"/>
                <w:szCs w:val="22"/>
              </w:rPr>
              <w:t xml:space="preserve">de niños y niñas de 6 meses con lactancia materna exclusiva </w:t>
            </w:r>
          </w:p>
        </w:tc>
        <w:tc>
          <w:tcPr>
            <w:tcW w:w="2194" w:type="dxa"/>
          </w:tcPr>
          <w:p w:rsidR="00942F85" w:rsidRPr="00942F85" w:rsidRDefault="00942F85" w:rsidP="00942F85">
            <w:pPr>
              <w:jc w:val="right"/>
              <w:rPr>
                <w:rStyle w:val="Hipervnculo"/>
                <w:color w:val="auto"/>
                <w:u w:val="none"/>
              </w:rPr>
            </w:pPr>
            <w:r w:rsidRPr="00942F85">
              <w:rPr>
                <w:rStyle w:val="Hipervnculo"/>
                <w:color w:val="auto"/>
                <w:u w:val="none"/>
              </w:rPr>
              <w:t>%</w:t>
            </w:r>
          </w:p>
        </w:tc>
      </w:tr>
    </w:tbl>
    <w:p w:rsidR="00267653" w:rsidRDefault="00267653" w:rsidP="00267653">
      <w:pPr>
        <w:rPr>
          <w:rStyle w:val="Hipervnculo"/>
        </w:rPr>
        <w:sectPr w:rsidR="00267653" w:rsidSect="00EF422D">
          <w:headerReference w:type="default" r:id="rId8"/>
          <w:pgSz w:w="12240" w:h="15840"/>
          <w:pgMar w:top="1440" w:right="1440" w:bottom="1440" w:left="1797" w:header="709" w:footer="709" w:gutter="0"/>
          <w:cols w:space="708"/>
          <w:docGrid w:linePitch="360"/>
        </w:sectPr>
      </w:pPr>
    </w:p>
    <w:p w:rsidR="00267653" w:rsidRPr="008D45F1" w:rsidRDefault="00D02CBF" w:rsidP="00267653">
      <w:pPr>
        <w:shd w:val="clear" w:color="auto" w:fill="F2F2F2"/>
        <w:rPr>
          <w:b/>
        </w:rPr>
      </w:pPr>
      <w:r>
        <w:rPr>
          <w:b/>
        </w:rPr>
        <w:lastRenderedPageBreak/>
        <w:t xml:space="preserve">PAUTA DE AUTOEVALUACION </w:t>
      </w:r>
    </w:p>
    <w:p w:rsidR="00267653" w:rsidRDefault="00267653" w:rsidP="00267653">
      <w:pPr>
        <w:shd w:val="clear" w:color="auto" w:fill="F2F2F2"/>
      </w:pPr>
    </w:p>
    <w:p w:rsidR="00267653" w:rsidRPr="00E508CE" w:rsidRDefault="00267653" w:rsidP="00267653">
      <w:pPr>
        <w:keepNext/>
        <w:keepLines/>
        <w:shd w:val="pct35" w:color="auto" w:fill="auto"/>
        <w:jc w:val="both"/>
        <w:outlineLvl w:val="1"/>
        <w:rPr>
          <w:rFonts w:eastAsia="MS Gothic" w:cs="Arial"/>
          <w:b/>
          <w:bCs/>
          <w:smallCaps/>
          <w:szCs w:val="26"/>
        </w:rPr>
      </w:pPr>
      <w:bookmarkStart w:id="3" w:name="_Hlk525546855"/>
      <w:bookmarkStart w:id="4" w:name="_Hlk530088623"/>
      <w:r w:rsidRPr="00E508CE">
        <w:rPr>
          <w:rFonts w:eastAsia="MS Gothic" w:cs="Arial"/>
          <w:b/>
          <w:bCs/>
          <w:smallCaps/>
          <w:szCs w:val="26"/>
        </w:rPr>
        <w:t>7 PASOS PARA AUTOEVALUACIÓN CENTRO DE SALUD ABIERTA (APS y Centros Privados)</w:t>
      </w:r>
    </w:p>
    <w:p w:rsidR="00267653" w:rsidRDefault="00D02CBF" w:rsidP="00267653">
      <w:pPr>
        <w:spacing w:line="360" w:lineRule="auto"/>
        <w:rPr>
          <w:rFonts w:cs="Arial"/>
          <w:b/>
          <w:szCs w:val="22"/>
          <w:lang w:val="es-ES"/>
        </w:rPr>
      </w:pPr>
      <w:r>
        <w:rPr>
          <w:rFonts w:cs="Arial"/>
          <w:b/>
          <w:szCs w:val="22"/>
          <w:lang w:val="es-ES"/>
        </w:rPr>
        <w:t xml:space="preserve">Criterios de los </w:t>
      </w:r>
      <w:r w:rsidR="00267653" w:rsidRPr="00E508CE">
        <w:rPr>
          <w:rFonts w:cs="Arial"/>
          <w:b/>
          <w:szCs w:val="22"/>
          <w:lang w:val="es-ES"/>
        </w:rPr>
        <w:t xml:space="preserve">Pasos </w:t>
      </w:r>
      <w:bookmarkEnd w:id="3"/>
    </w:p>
    <w:p w:rsidR="000B041B" w:rsidRDefault="000B041B" w:rsidP="00645D5C">
      <w:pPr>
        <w:pStyle w:val="Sinespaciado"/>
        <w:rPr>
          <w:rFonts w:cs="Arial"/>
          <w:b/>
          <w:szCs w:val="22"/>
          <w:lang w:val="es-ES"/>
        </w:rPr>
      </w:pPr>
      <w:r w:rsidRPr="00645D5C">
        <w:t xml:space="preserve">Para la </w:t>
      </w:r>
      <w:r w:rsidR="00645D5C" w:rsidRPr="00645D5C">
        <w:t>auto aplicación</w:t>
      </w:r>
      <w:r w:rsidRPr="00645D5C">
        <w:t xml:space="preserve"> de esta pauta se determinan algunos medios de verificación, con la finalidad de orientar la tarea de los equipos a cumplir el paso. </w:t>
      </w:r>
      <w:r w:rsidR="00645D5C" w:rsidRPr="00645D5C">
        <w:t>Los medios de verificación en algunos casos son una orientación y si cuentan con otro que demuestre el criterio lo podrá incluir para ser evaluado</w:t>
      </w:r>
      <w:r w:rsidR="00645D5C">
        <w:rPr>
          <w:rFonts w:cs="Arial"/>
          <w:b/>
          <w:szCs w:val="22"/>
          <w:lang w:val="es-ES"/>
        </w:rPr>
        <w:t>.</w:t>
      </w:r>
    </w:p>
    <w:p w:rsidR="00645D5C" w:rsidRPr="00E508CE" w:rsidRDefault="00645D5C" w:rsidP="00645D5C">
      <w:pPr>
        <w:pStyle w:val="Sinespaciado"/>
        <w:rPr>
          <w:rFonts w:cs="Arial"/>
          <w:b/>
          <w:szCs w:val="22"/>
          <w:lang w:val="es-E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6713"/>
        <w:gridCol w:w="3892"/>
        <w:gridCol w:w="699"/>
        <w:gridCol w:w="730"/>
      </w:tblGrid>
      <w:tr w:rsidR="00267653" w:rsidRPr="00E508CE" w:rsidTr="00EF422D">
        <w:trPr>
          <w:trHeight w:val="525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267653" w:rsidRDefault="00267653" w:rsidP="00EF422D">
            <w:pPr>
              <w:jc w:val="center"/>
              <w:rPr>
                <w:rFonts w:eastAsia="Times New Roman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857766">
              <w:rPr>
                <w:rFonts w:eastAsia="Times New Roman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PASO 1</w:t>
            </w:r>
          </w:p>
          <w:p w:rsidR="00D34ACA" w:rsidRPr="00857766" w:rsidRDefault="00D34ACA" w:rsidP="00EF422D">
            <w:pPr>
              <w:jc w:val="center"/>
              <w:rPr>
                <w:rFonts w:eastAsia="Times New Roman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15%</w:t>
            </w:r>
          </w:p>
        </w:tc>
        <w:tc>
          <w:tcPr>
            <w:tcW w:w="2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267653" w:rsidRPr="00857766" w:rsidRDefault="00267653" w:rsidP="00EF422D">
            <w:pPr>
              <w:rPr>
                <w:rFonts w:eastAsia="Times New Roman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857766">
              <w:rPr>
                <w:rFonts w:eastAsia="Times New Roman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Disponer de una normativa escrita relativa a la lactancia materna, conocida por todo el personal </w:t>
            </w:r>
          </w:p>
        </w:tc>
        <w:tc>
          <w:tcPr>
            <w:tcW w:w="150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267653" w:rsidRPr="00857766" w:rsidRDefault="00267653" w:rsidP="00EF422D">
            <w:pPr>
              <w:jc w:val="center"/>
              <w:rPr>
                <w:rFonts w:eastAsia="Times New Roman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857766">
              <w:rPr>
                <w:rFonts w:eastAsia="Times New Roman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Medio de verificación 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267653" w:rsidRPr="00857766" w:rsidRDefault="00232971" w:rsidP="00EF422D">
            <w:pPr>
              <w:jc w:val="center"/>
              <w:rPr>
                <w:rFonts w:eastAsia="Times New Roman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267653" w:rsidRPr="00857766" w:rsidRDefault="00232971" w:rsidP="00EF422D">
            <w:pPr>
              <w:jc w:val="center"/>
              <w:rPr>
                <w:rFonts w:eastAsia="Times New Roman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NO</w:t>
            </w:r>
          </w:p>
        </w:tc>
      </w:tr>
      <w:tr w:rsidR="00267653" w:rsidRPr="00E508CE" w:rsidTr="00EF422D">
        <w:trPr>
          <w:trHeight w:val="78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653" w:rsidRPr="00E508CE" w:rsidRDefault="00267653" w:rsidP="00EF422D">
            <w:pPr>
              <w:jc w:val="center"/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  <w:t>*1.1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7653" w:rsidRPr="00E508CE" w:rsidRDefault="00267653" w:rsidP="00EF422D">
            <w:pPr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  <w:t>¿La normativa local se encuentra escrita e incorpora explícitamente los 7 pasos, para una lactancia materna exitosa?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653" w:rsidRPr="00E508CE" w:rsidRDefault="00267653" w:rsidP="00EF422D">
            <w:pPr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cstheme="majorHAnsi"/>
                <w:color w:val="000000"/>
                <w:sz w:val="20"/>
                <w:szCs w:val="20"/>
              </w:rPr>
              <w:t>Normativa local</w:t>
            </w:r>
            <w:r>
              <w:rPr>
                <w:rFonts w:cstheme="majorHAnsi"/>
                <w:color w:val="000000"/>
                <w:sz w:val="20"/>
                <w:szCs w:val="20"/>
              </w:rPr>
              <w:t xml:space="preserve"> con estos componentes</w:t>
            </w:r>
            <w:r w:rsidR="00D02CBF">
              <w:rPr>
                <w:rFonts w:cstheme="majorHAnsi"/>
                <w:color w:val="000000"/>
                <w:sz w:val="20"/>
                <w:szCs w:val="20"/>
              </w:rPr>
              <w:t xml:space="preserve"> (adjunto)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267653" w:rsidRPr="00E508CE" w:rsidTr="00EF422D">
        <w:trPr>
          <w:trHeight w:val="744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653" w:rsidRPr="00E508CE" w:rsidRDefault="00267653" w:rsidP="00EF422D">
            <w:pPr>
              <w:jc w:val="center"/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  <w:t>1.2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7653" w:rsidRPr="00E508CE" w:rsidRDefault="00267653" w:rsidP="00EF422D">
            <w:pPr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  <w:t>¿</w:t>
            </w:r>
            <w:r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  <w:t xml:space="preserve">La normativa </w:t>
            </w:r>
            <w:r w:rsidRPr="00E508CE"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  <w:t xml:space="preserve">se encuentra disponible </w:t>
            </w:r>
            <w:r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  <w:t xml:space="preserve">en los lugares de atención pertinentes, </w:t>
            </w:r>
            <w:r w:rsidRPr="00E508CE"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  <w:t>para que el personal que atiende madres, niños y/o niñas?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749" w:rsidRPr="004E5582" w:rsidRDefault="00267653" w:rsidP="00295749">
            <w:pPr>
              <w:rPr>
                <w:rFonts w:cstheme="majorHAnsi"/>
                <w:sz w:val="20"/>
                <w:szCs w:val="20"/>
              </w:rPr>
            </w:pPr>
            <w:r w:rsidRPr="004E5582">
              <w:rPr>
                <w:rFonts w:cstheme="majorHAnsi"/>
                <w:sz w:val="20"/>
                <w:szCs w:val="20"/>
              </w:rPr>
              <w:t>Disponible en las dependencias y/o sectores donde se atiende a g</w:t>
            </w:r>
            <w:r w:rsidR="00295749" w:rsidRPr="004E5582">
              <w:rPr>
                <w:rFonts w:cstheme="majorHAnsi"/>
                <w:sz w:val="20"/>
                <w:szCs w:val="20"/>
              </w:rPr>
              <w:t xml:space="preserve">estantes y madres de lactantes, (ya sea impresa y/o </w:t>
            </w:r>
            <w:r w:rsidR="004E5582" w:rsidRPr="004E5582">
              <w:rPr>
                <w:rFonts w:cstheme="majorHAnsi"/>
                <w:sz w:val="20"/>
                <w:szCs w:val="20"/>
              </w:rPr>
              <w:t>digital)</w:t>
            </w:r>
          </w:p>
          <w:p w:rsidR="00267653" w:rsidRPr="004E5582" w:rsidRDefault="00267653" w:rsidP="00EF422D">
            <w:pPr>
              <w:rPr>
                <w:rFonts w:cstheme="majorHAnsi"/>
                <w:sz w:val="20"/>
                <w:szCs w:val="20"/>
              </w:rPr>
            </w:pPr>
            <w:r w:rsidRPr="004E5582">
              <w:rPr>
                <w:rFonts w:cstheme="majorHAnsi"/>
                <w:sz w:val="20"/>
                <w:szCs w:val="20"/>
              </w:rPr>
              <w:t xml:space="preserve">ya sea impresa o digital </w:t>
            </w:r>
          </w:p>
          <w:p w:rsidR="00D02CBF" w:rsidRPr="004E5582" w:rsidRDefault="00D02CBF" w:rsidP="00EF422D">
            <w:pPr>
              <w:rPr>
                <w:rFonts w:eastAsia="Times New Roman" w:cstheme="majorHAnsi"/>
                <w:sz w:val="20"/>
                <w:szCs w:val="20"/>
                <w:lang w:eastAsia="es-CL"/>
              </w:rPr>
            </w:pPr>
            <w:r w:rsidRPr="004E5582">
              <w:rPr>
                <w:rFonts w:cstheme="majorHAnsi"/>
                <w:sz w:val="20"/>
                <w:szCs w:val="20"/>
              </w:rPr>
              <w:t>Revisión del CE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267653" w:rsidRPr="00E508CE" w:rsidTr="00EF422D">
        <w:trPr>
          <w:trHeight w:val="78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653" w:rsidRPr="00E508CE" w:rsidRDefault="00267653" w:rsidP="00EF422D">
            <w:pPr>
              <w:jc w:val="center"/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  <w:t>1.3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7653" w:rsidRPr="00E508CE" w:rsidRDefault="00267653" w:rsidP="00EF422D">
            <w:pPr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  <w:t xml:space="preserve">El CLLM cuenta con resolución, </w:t>
            </w:r>
            <w:r w:rsidRPr="00E508CE"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  <w:t>actualizada</w:t>
            </w:r>
            <w:r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  <w:t xml:space="preserve"> en caso de que haya tenido algún cambio en sus integrantes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53" w:rsidRPr="004E5582" w:rsidRDefault="00295749" w:rsidP="00EF422D">
            <w:pPr>
              <w:rPr>
                <w:rFonts w:cstheme="majorHAnsi"/>
                <w:sz w:val="20"/>
                <w:szCs w:val="20"/>
              </w:rPr>
            </w:pPr>
            <w:r w:rsidRPr="004E5582">
              <w:rPr>
                <w:rFonts w:cstheme="majorHAnsi"/>
                <w:sz w:val="20"/>
                <w:szCs w:val="20"/>
              </w:rPr>
              <w:t>Documento oficial con listado de integrantes (adjunto)</w:t>
            </w:r>
          </w:p>
          <w:p w:rsidR="00267653" w:rsidRPr="004E5582" w:rsidRDefault="00267653" w:rsidP="00EF422D">
            <w:pPr>
              <w:rPr>
                <w:rFonts w:eastAsia="Times New Roman" w:cstheme="majorHAnsi"/>
                <w:sz w:val="20"/>
                <w:szCs w:val="20"/>
                <w:lang w:eastAsia="es-CL"/>
              </w:rPr>
            </w:pPr>
            <w:r w:rsidRPr="004E5582">
              <w:rPr>
                <w:rFonts w:eastAsia="Times New Roman" w:cstheme="majorHAnsi"/>
                <w:sz w:val="20"/>
                <w:szCs w:val="20"/>
                <w:lang w:eastAsia="es-CL"/>
              </w:rPr>
              <w:t xml:space="preserve">Actualizada </w:t>
            </w:r>
            <w:r w:rsidR="000D23B6" w:rsidRPr="004E5582">
              <w:rPr>
                <w:rFonts w:eastAsia="Times New Roman" w:cstheme="majorHAnsi"/>
                <w:sz w:val="20"/>
                <w:szCs w:val="20"/>
                <w:lang w:eastAsia="es-CL"/>
              </w:rPr>
              <w:t>(cada</w:t>
            </w:r>
            <w:r w:rsidRPr="004E5582">
              <w:rPr>
                <w:rFonts w:eastAsia="Times New Roman" w:cstheme="majorHAnsi"/>
                <w:sz w:val="20"/>
                <w:szCs w:val="20"/>
                <w:lang w:eastAsia="es-CL"/>
              </w:rPr>
              <w:t xml:space="preserve"> 3 años o antes si ha cambiado algún integrante)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267653" w:rsidRPr="00E508CE" w:rsidTr="00EF422D">
        <w:trPr>
          <w:trHeight w:val="78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653" w:rsidRPr="00E508CE" w:rsidRDefault="00267653" w:rsidP="00EF422D">
            <w:pPr>
              <w:jc w:val="center"/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  <w:t>*1.</w:t>
            </w:r>
            <w:r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7653" w:rsidRPr="00E508CE" w:rsidRDefault="00267653" w:rsidP="00EF422D">
            <w:pPr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  <w:t>¿Esta norma ha sido elaborada</w:t>
            </w:r>
            <w:r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  <w:t xml:space="preserve"> por equipo multidisciplinario, liderado por CLLM?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53" w:rsidRPr="004E5582" w:rsidRDefault="00267653" w:rsidP="00EF422D">
            <w:pPr>
              <w:rPr>
                <w:rFonts w:cstheme="majorHAnsi"/>
                <w:sz w:val="20"/>
                <w:szCs w:val="20"/>
              </w:rPr>
            </w:pPr>
            <w:r w:rsidRPr="004E5582">
              <w:rPr>
                <w:rFonts w:cstheme="majorHAnsi"/>
                <w:sz w:val="20"/>
                <w:szCs w:val="20"/>
              </w:rPr>
              <w:t>Documento que declara los autores y colaboradores.</w:t>
            </w:r>
            <w:r w:rsidR="00D02CBF" w:rsidRPr="004E5582">
              <w:rPr>
                <w:rFonts w:cstheme="majorHAnsi"/>
                <w:sz w:val="20"/>
                <w:szCs w:val="20"/>
              </w:rPr>
              <w:t xml:space="preserve"> (adjunto</w:t>
            </w:r>
            <w:r w:rsidR="00295749" w:rsidRPr="004E5582">
              <w:rPr>
                <w:rFonts w:cstheme="majorHAnsi"/>
                <w:sz w:val="20"/>
                <w:szCs w:val="20"/>
              </w:rPr>
              <w:t xml:space="preserve"> en la Normativa)</w:t>
            </w:r>
          </w:p>
          <w:p w:rsidR="00267653" w:rsidRPr="004E5582" w:rsidRDefault="00267653" w:rsidP="00EF422D">
            <w:pPr>
              <w:rPr>
                <w:rFonts w:cstheme="majorHAnsi"/>
                <w:sz w:val="20"/>
                <w:szCs w:val="20"/>
              </w:rPr>
            </w:pPr>
            <w:r w:rsidRPr="004E5582">
              <w:rPr>
                <w:rFonts w:cstheme="majorHAnsi"/>
                <w:sz w:val="20"/>
                <w:szCs w:val="20"/>
              </w:rPr>
              <w:t>Actas de reuniones del CLLM,</w:t>
            </w:r>
          </w:p>
          <w:p w:rsidR="00267653" w:rsidRPr="004E5582" w:rsidRDefault="00267653" w:rsidP="00EF422D">
            <w:pPr>
              <w:rPr>
                <w:rFonts w:cstheme="majorHAnsi"/>
                <w:sz w:val="20"/>
                <w:szCs w:val="20"/>
              </w:rPr>
            </w:pPr>
            <w:r w:rsidRPr="004E5582">
              <w:rPr>
                <w:rFonts w:cstheme="majorHAnsi"/>
                <w:sz w:val="20"/>
                <w:szCs w:val="20"/>
              </w:rPr>
              <w:t xml:space="preserve">Fecha de actualización de Norma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653" w:rsidRPr="00E508CE" w:rsidRDefault="00267653" w:rsidP="00EF422D">
            <w:pPr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653" w:rsidRPr="00E508CE" w:rsidRDefault="00267653" w:rsidP="00EF422D">
            <w:pPr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267653" w:rsidRPr="00E508CE" w:rsidTr="00EF422D">
        <w:trPr>
          <w:trHeight w:val="86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653" w:rsidRPr="00E508CE" w:rsidRDefault="00267653" w:rsidP="00EF422D">
            <w:pPr>
              <w:jc w:val="center"/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  <w:t>*1.</w:t>
            </w:r>
            <w:r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7653" w:rsidRDefault="00267653" w:rsidP="00EF422D">
            <w:pPr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  <w:t xml:space="preserve">¿La normativa incluye y respeta el Código internacional de comercialización de sucedáneos y da cumplimiento a la implementación del reglamento de la ley 20.869 del año 2018? </w:t>
            </w:r>
          </w:p>
          <w:p w:rsidR="00267653" w:rsidRPr="00E508CE" w:rsidRDefault="00267653" w:rsidP="00EF422D">
            <w:pPr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653" w:rsidRDefault="00267653" w:rsidP="00EF422D">
            <w:pPr>
              <w:rPr>
                <w:rFonts w:cstheme="majorHAnsi"/>
                <w:color w:val="000000"/>
                <w:sz w:val="20"/>
                <w:szCs w:val="20"/>
              </w:rPr>
            </w:pPr>
            <w:r w:rsidRPr="00E508CE">
              <w:rPr>
                <w:rFonts w:cstheme="majorHAnsi"/>
                <w:color w:val="000000"/>
                <w:sz w:val="20"/>
                <w:szCs w:val="20"/>
              </w:rPr>
              <w:t xml:space="preserve"> La normativa declara </w:t>
            </w:r>
            <w:r w:rsidR="00D02CBF">
              <w:rPr>
                <w:rFonts w:cstheme="majorHAnsi"/>
                <w:color w:val="000000"/>
                <w:sz w:val="20"/>
                <w:szCs w:val="20"/>
              </w:rPr>
              <w:t>estos aspectos</w:t>
            </w:r>
          </w:p>
          <w:p w:rsidR="00D02CBF" w:rsidRPr="00E508CE" w:rsidRDefault="00D02CBF" w:rsidP="00EF422D">
            <w:pPr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cstheme="majorHAnsi"/>
                <w:color w:val="000000"/>
                <w:sz w:val="20"/>
                <w:szCs w:val="20"/>
              </w:rPr>
              <w:t>Complementada con entrevista CE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267653" w:rsidRPr="00E508CE" w:rsidTr="00EF422D">
        <w:trPr>
          <w:trHeight w:val="1141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653" w:rsidRPr="00E508CE" w:rsidRDefault="00267653" w:rsidP="00EF422D">
            <w:pPr>
              <w:jc w:val="center"/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  <w:lastRenderedPageBreak/>
              <w:t>*1.6</w:t>
            </w:r>
          </w:p>
        </w:tc>
        <w:tc>
          <w:tcPr>
            <w:tcW w:w="2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653" w:rsidRPr="00E508CE" w:rsidRDefault="00267653" w:rsidP="00EF422D">
            <w:pPr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  <w:t>En la normativa de LM se indica que está prohibida la publicidad y venta directa o indirecta de sucedáneos de leche materna o artículos relacionados con la misma como fórmulas comerciales (excepto las entregadas por PNAC), alimentos para lactantes, chupetes o mamaderas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653" w:rsidRPr="00E508CE" w:rsidRDefault="00D02CBF" w:rsidP="00EF422D">
            <w:pPr>
              <w:rPr>
                <w:rFonts w:cstheme="majorHAnsi"/>
                <w:sz w:val="20"/>
                <w:szCs w:val="20"/>
              </w:rPr>
            </w:pPr>
            <w:r w:rsidRPr="00E508CE">
              <w:rPr>
                <w:rFonts w:cstheme="majorHAnsi"/>
                <w:color w:val="000000"/>
                <w:sz w:val="20"/>
                <w:szCs w:val="20"/>
              </w:rPr>
              <w:t xml:space="preserve">La normativa declara </w:t>
            </w:r>
            <w:r>
              <w:rPr>
                <w:rFonts w:cstheme="majorHAnsi"/>
                <w:color w:val="000000"/>
                <w:sz w:val="20"/>
                <w:szCs w:val="20"/>
              </w:rPr>
              <w:t>estos aspectos</w:t>
            </w:r>
            <w:r w:rsidRPr="00E508CE">
              <w:rPr>
                <w:rFonts w:cstheme="majorHAnsi"/>
                <w:sz w:val="20"/>
                <w:szCs w:val="20"/>
              </w:rPr>
              <w:t xml:space="preserve"> </w:t>
            </w:r>
            <w:r w:rsidR="00267653" w:rsidRPr="00E508CE">
              <w:rPr>
                <w:rFonts w:cstheme="majorHAnsi"/>
                <w:sz w:val="20"/>
                <w:szCs w:val="20"/>
              </w:rPr>
              <w:t xml:space="preserve"> </w:t>
            </w:r>
          </w:p>
          <w:p w:rsidR="00267653" w:rsidRPr="00E508CE" w:rsidRDefault="00D02CBF" w:rsidP="00EF422D">
            <w:pPr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cstheme="majorHAnsi"/>
                <w:color w:val="000000"/>
                <w:sz w:val="20"/>
                <w:szCs w:val="20"/>
              </w:rPr>
              <w:t>Complementada con e</w:t>
            </w:r>
            <w:r w:rsidR="00267653" w:rsidRPr="00E508CE">
              <w:rPr>
                <w:rFonts w:cstheme="majorHAnsi"/>
                <w:sz w:val="20"/>
                <w:szCs w:val="20"/>
              </w:rPr>
              <w:t>ntrevistas CE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267653" w:rsidRPr="00E508CE" w:rsidTr="00EF422D">
        <w:trPr>
          <w:trHeight w:val="830"/>
        </w:trPr>
        <w:tc>
          <w:tcPr>
            <w:tcW w:w="3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653" w:rsidRPr="00E508CE" w:rsidRDefault="00267653" w:rsidP="00EF422D">
            <w:pPr>
              <w:jc w:val="center"/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  <w:t> </w:t>
            </w:r>
            <w:r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  <w:t>1.7</w:t>
            </w:r>
          </w:p>
        </w:tc>
        <w:tc>
          <w:tcPr>
            <w:tcW w:w="259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7653" w:rsidRPr="00E508CE" w:rsidRDefault="00267653" w:rsidP="00EF422D">
            <w:pPr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  <w:t>¿Se encuentran visible los 7 pasos para usuarios en los sectores del Centro de Salud y/o áreas comunes donde se atiende a gestantes, niños y niñas lactantes?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653" w:rsidRPr="00E508CE" w:rsidRDefault="00267653" w:rsidP="00EF422D">
            <w:pPr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cstheme="majorHAnsi"/>
                <w:color w:val="000000"/>
                <w:sz w:val="20"/>
                <w:szCs w:val="20"/>
              </w:rPr>
              <w:t>Afiche o cuadro con los pasos 7 para la información al us</w:t>
            </w:r>
            <w:r>
              <w:rPr>
                <w:rFonts w:cstheme="majorHAnsi"/>
                <w:color w:val="000000"/>
                <w:sz w:val="20"/>
                <w:szCs w:val="20"/>
              </w:rPr>
              <w:t>uario (OIRS SALA ESPERA u otros</w:t>
            </w:r>
            <w:r w:rsidRPr="00E508CE">
              <w:rPr>
                <w:rFonts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267653" w:rsidRPr="00E508CE" w:rsidTr="00EF422D">
        <w:trPr>
          <w:trHeight w:val="830"/>
        </w:trPr>
        <w:tc>
          <w:tcPr>
            <w:tcW w:w="3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7653" w:rsidRPr="00E508CE" w:rsidRDefault="00D02CBF" w:rsidP="00EF422D">
            <w:pPr>
              <w:jc w:val="center"/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  <w:t>1.8</w:t>
            </w:r>
            <w:r w:rsidR="00267653"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  <w:t>*</w:t>
            </w:r>
          </w:p>
        </w:tc>
        <w:tc>
          <w:tcPr>
            <w:tcW w:w="259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7653" w:rsidRPr="00E508CE" w:rsidRDefault="00267653" w:rsidP="00EF422D">
            <w:pPr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  <w:t>¿En el Centro de Salud NO se exhibe, no se vende ni se entrega a las familias ningún material que incluya publicidad, logos o marcas de la industria de alimentación infantil (calendarios, carteles, hojas de notas, bolígrafos, materiales educativos, regalos u otros)?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653" w:rsidRPr="00E508CE" w:rsidRDefault="00267653" w:rsidP="00EF422D">
            <w:pPr>
              <w:rPr>
                <w:rFonts w:cstheme="majorHAnsi"/>
                <w:color w:val="000000"/>
                <w:sz w:val="20"/>
                <w:szCs w:val="20"/>
              </w:rPr>
            </w:pPr>
            <w:r w:rsidRPr="00E508CE">
              <w:rPr>
                <w:rFonts w:cstheme="majorHAnsi"/>
                <w:color w:val="000000"/>
                <w:sz w:val="20"/>
                <w:szCs w:val="20"/>
              </w:rPr>
              <w:t>Observación directa del CE</w:t>
            </w:r>
            <w:r w:rsidR="00942F85">
              <w:rPr>
                <w:rFonts w:cstheme="majorHAnsi"/>
                <w:color w:val="000000"/>
                <w:sz w:val="20"/>
                <w:szCs w:val="20"/>
              </w:rPr>
              <w:t xml:space="preserve"> y complementa con entrevistas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653" w:rsidRPr="00E508CE" w:rsidRDefault="00267653" w:rsidP="00EF422D">
            <w:pPr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653" w:rsidRPr="00E508CE" w:rsidRDefault="00267653" w:rsidP="00EF422D">
            <w:pPr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267653" w:rsidRPr="00E508CE" w:rsidTr="00EF422D">
        <w:trPr>
          <w:trHeight w:val="831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653" w:rsidRPr="00E508CE" w:rsidRDefault="00D02CBF" w:rsidP="00EF422D">
            <w:pPr>
              <w:jc w:val="center"/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  <w:t>1.9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653" w:rsidRPr="00E508CE" w:rsidRDefault="00267653" w:rsidP="00EF422D">
            <w:pPr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  <w:t>El resumen de esta norma o los 7 pasos visibles para el usuario ¿Está escrita en un idioma comprensible para los usuarios y acorde a la pertinencia cultural local?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653" w:rsidRPr="00E508CE" w:rsidRDefault="00313A64" w:rsidP="00EF422D">
            <w:pPr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cstheme="majorHAnsi"/>
                <w:color w:val="000000"/>
                <w:sz w:val="20"/>
                <w:szCs w:val="20"/>
              </w:rPr>
              <w:t xml:space="preserve">Afiche, informativo </w:t>
            </w:r>
            <w:r w:rsidR="00267653" w:rsidRPr="00E508CE">
              <w:rPr>
                <w:rFonts w:cstheme="majorHAnsi"/>
                <w:color w:val="000000"/>
                <w:sz w:val="20"/>
                <w:szCs w:val="20"/>
              </w:rPr>
              <w:t xml:space="preserve">u otro material disponible en traducción dependiendo pertinencia cultural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267653" w:rsidRPr="00E508CE" w:rsidTr="00EF422D">
        <w:trPr>
          <w:trHeight w:val="6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3" w:rsidRPr="00E508CE" w:rsidRDefault="00267653" w:rsidP="00EF422D">
            <w:pPr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  <w:t xml:space="preserve">Consideraciones: Los </w:t>
            </w:r>
            <w:r w:rsidR="00313A64">
              <w:rPr>
                <w:rFonts w:eastAsia="Times New Roman" w:cstheme="majorHAnsi"/>
                <w:color w:val="000000"/>
                <w:sz w:val="20"/>
                <w:szCs w:val="20"/>
                <w:lang w:eastAsia="es-CL"/>
              </w:rPr>
              <w:t>puntos con (*) son obligatorios</w:t>
            </w:r>
          </w:p>
          <w:p w:rsidR="00267653" w:rsidRPr="00E508CE" w:rsidRDefault="00267653" w:rsidP="00EF422D">
            <w:pPr>
              <w:rPr>
                <w:rFonts w:eastAsia="Times New Roman" w:cstheme="majorHAnsi"/>
                <w:sz w:val="20"/>
                <w:szCs w:val="20"/>
                <w:lang w:eastAsia="es-CL"/>
              </w:rPr>
            </w:pPr>
          </w:p>
        </w:tc>
      </w:tr>
    </w:tbl>
    <w:p w:rsidR="00267653" w:rsidRPr="00E508CE" w:rsidRDefault="00267653" w:rsidP="00267653">
      <w:r w:rsidRPr="00E508CE"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7257"/>
        <w:gridCol w:w="3349"/>
        <w:gridCol w:w="699"/>
        <w:gridCol w:w="730"/>
      </w:tblGrid>
      <w:tr w:rsidR="00267653" w:rsidRPr="00E508CE" w:rsidTr="00EF422D">
        <w:trPr>
          <w:trHeight w:val="678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267653" w:rsidRDefault="00267653" w:rsidP="00EF422D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BF614E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lastRenderedPageBreak/>
              <w:t>PASO 2</w:t>
            </w:r>
          </w:p>
          <w:p w:rsidR="00D34ACA" w:rsidRPr="00BF614E" w:rsidRDefault="00D34ACA" w:rsidP="00EF422D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>15%</w:t>
            </w:r>
          </w:p>
        </w:tc>
        <w:tc>
          <w:tcPr>
            <w:tcW w:w="2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267653" w:rsidRPr="00BF614E" w:rsidRDefault="00267653" w:rsidP="00EF422D">
            <w:pP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BF614E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Asegurar que el personal cuenta con conocimientos habilidades y competencias suficiente para apoyar a la gestantes y madres en una lactancia materna exitosa </w:t>
            </w:r>
          </w:p>
        </w:tc>
        <w:tc>
          <w:tcPr>
            <w:tcW w:w="129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267653" w:rsidRPr="00BF614E" w:rsidRDefault="00267653" w:rsidP="00EF422D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BF614E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Medio de verificación 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267653" w:rsidRPr="00BF614E" w:rsidRDefault="00232971" w:rsidP="00EF422D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267653" w:rsidRPr="00BF614E" w:rsidRDefault="00232971" w:rsidP="00EF422D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>NO</w:t>
            </w:r>
          </w:p>
        </w:tc>
      </w:tr>
      <w:tr w:rsidR="00267653" w:rsidRPr="00E508CE" w:rsidTr="00EF422D">
        <w:trPr>
          <w:trHeight w:val="1035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653" w:rsidRPr="00E508CE" w:rsidRDefault="00267653" w:rsidP="00EF42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2.1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Todo funcionario de cualquier dependencia del establecimiento recibe, (independiente tipo de contrato) inducción sobre el proces</w:t>
            </w:r>
            <w:r w:rsidR="00313A6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o IHAN</w:t>
            </w: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67653" w:rsidRDefault="00267653" w:rsidP="00EF422D">
            <w:pPr>
              <w:rPr>
                <w:rFonts w:cs="Calibri"/>
                <w:color w:val="000000"/>
                <w:sz w:val="20"/>
                <w:szCs w:val="20"/>
              </w:rPr>
            </w:pPr>
            <w:r w:rsidRPr="00E508CE">
              <w:rPr>
                <w:rFonts w:cs="Calibri"/>
                <w:color w:val="000000"/>
                <w:sz w:val="20"/>
                <w:szCs w:val="20"/>
              </w:rPr>
              <w:t xml:space="preserve">Documento de inducción firmado con fecha correspondiente a ingreso de profesional al establecimiento </w:t>
            </w:r>
          </w:p>
          <w:p w:rsidR="00267653" w:rsidRPr="00E508CE" w:rsidRDefault="00267653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313A64">
              <w:rPr>
                <w:rFonts w:cs="Calibri"/>
                <w:color w:val="000000"/>
                <w:sz w:val="20"/>
                <w:szCs w:val="20"/>
              </w:rPr>
              <w:t>Complementa e</w:t>
            </w:r>
            <w:r w:rsidRPr="00E508CE">
              <w:rPr>
                <w:rFonts w:cs="Calibri"/>
                <w:color w:val="000000"/>
                <w:sz w:val="20"/>
                <w:szCs w:val="20"/>
              </w:rPr>
              <w:t>ntrevista</w:t>
            </w:r>
            <w:r w:rsidR="00313A64">
              <w:rPr>
                <w:rFonts w:cs="Calibri"/>
                <w:color w:val="000000"/>
                <w:sz w:val="20"/>
                <w:szCs w:val="20"/>
              </w:rPr>
              <w:t xml:space="preserve"> CE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13A64" w:rsidRPr="00E508CE" w:rsidTr="002B67C8">
        <w:trPr>
          <w:trHeight w:val="858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3A64" w:rsidRPr="00E508CE" w:rsidRDefault="00313A64" w:rsidP="00EF42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13A64" w:rsidRPr="00E508CE" w:rsidRDefault="00313A64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Todo funcionario que atiende directamente gestante, madres que amamantan </w:t>
            </w: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conoce donde se encuentra la normativa de LM del establecimiento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13A64" w:rsidRDefault="00AB1268" w:rsidP="00EF422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Documentación disponible </w:t>
            </w:r>
          </w:p>
          <w:p w:rsidR="00AB1268" w:rsidRPr="00E508CE" w:rsidRDefault="00AB1268" w:rsidP="00EF422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Complementa entrevista CE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A64" w:rsidRPr="00E508CE" w:rsidRDefault="00313A64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3A64" w:rsidRPr="00E508CE" w:rsidRDefault="00313A64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B93E2F" w:rsidRPr="00E508CE" w:rsidTr="002B67C8">
        <w:trPr>
          <w:trHeight w:val="64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3E2F" w:rsidRPr="00E508CE" w:rsidRDefault="00B93E2F" w:rsidP="00EF42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93E2F" w:rsidRDefault="002B67C8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Está</w:t>
            </w:r>
            <w:r w:rsidR="00B93E2F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 disponible el contenido </w:t>
            </w: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mínimo</w:t>
            </w:r>
            <w:r w:rsidR="00B93E2F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 de estándar </w:t>
            </w: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para las capacitaciones de LM</w:t>
            </w:r>
            <w:r w:rsidR="00B93E2F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 según rol de</w:t>
            </w: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 los funcionarios 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B1268" w:rsidRDefault="00AB1268" w:rsidP="00AB1268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Documentación programa de capacitación disponible </w:t>
            </w:r>
          </w:p>
          <w:p w:rsidR="00B93E2F" w:rsidRPr="00E508CE" w:rsidRDefault="00AB1268" w:rsidP="00AB1268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Complementa entrevista CE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E2F" w:rsidRPr="00E508CE" w:rsidRDefault="00B93E2F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3E2F" w:rsidRPr="00E508CE" w:rsidRDefault="00B93E2F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267653" w:rsidRPr="00E508CE" w:rsidTr="00EF422D">
        <w:trPr>
          <w:trHeight w:val="1118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653" w:rsidRPr="00E508CE" w:rsidRDefault="00267653" w:rsidP="00EF42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*2.2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7653" w:rsidRPr="00E508CE" w:rsidRDefault="00D34ACA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¿Al menos el 8</w:t>
            </w:r>
            <w:r w:rsidR="00267653"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0% del </w:t>
            </w:r>
            <w:r w:rsidR="00267653" w:rsidRPr="00855790">
              <w:rPr>
                <w:rFonts w:eastAsia="Times New Roman"/>
                <w:color w:val="000000"/>
                <w:sz w:val="20"/>
                <w:szCs w:val="20"/>
                <w:u w:val="single"/>
                <w:lang w:eastAsia="es-CL"/>
              </w:rPr>
              <w:t>personal clínico</w:t>
            </w:r>
            <w:r w:rsidR="00267653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 profesional </w:t>
            </w:r>
            <w:r w:rsidR="00267653"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que entrega prestaciones de salud a población objetivo embarazadas y madres que amamantan, niños y niñas (menores de 2 años), poseen al menos 20 </w:t>
            </w:r>
            <w:proofErr w:type="spellStart"/>
            <w:r w:rsidR="00267653"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hr</w:t>
            </w:r>
            <w:proofErr w:type="spellEnd"/>
            <w:r w:rsidR="00267653"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. de capacitación certificada, ya sea a través de U-VIRTUAL u otro medio, con vigencia de los últimos 3 años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95749" w:rsidRPr="004E5582" w:rsidRDefault="00295749" w:rsidP="00295749">
            <w:pPr>
              <w:rPr>
                <w:rFonts w:cs="Calibri"/>
                <w:sz w:val="20"/>
                <w:szCs w:val="20"/>
              </w:rPr>
            </w:pPr>
            <w:r w:rsidRPr="004E5582">
              <w:rPr>
                <w:rFonts w:cs="Calibri"/>
                <w:sz w:val="20"/>
                <w:szCs w:val="20"/>
              </w:rPr>
              <w:t xml:space="preserve">Certificación de curso 20 </w:t>
            </w:r>
            <w:proofErr w:type="spellStart"/>
            <w:r w:rsidRPr="004E5582">
              <w:rPr>
                <w:rFonts w:cs="Calibri"/>
                <w:sz w:val="20"/>
                <w:szCs w:val="20"/>
              </w:rPr>
              <w:t>hr</w:t>
            </w:r>
            <w:proofErr w:type="spellEnd"/>
            <w:r w:rsidR="004E5582">
              <w:rPr>
                <w:rFonts w:cs="Calibri"/>
                <w:sz w:val="20"/>
                <w:szCs w:val="20"/>
              </w:rPr>
              <w:t xml:space="preserve">. </w:t>
            </w:r>
            <w:r w:rsidRPr="004E5582">
              <w:rPr>
                <w:rFonts w:cs="Calibri"/>
                <w:sz w:val="20"/>
                <w:szCs w:val="20"/>
              </w:rPr>
              <w:t xml:space="preserve">U Virtual u otro para </w:t>
            </w:r>
            <w:proofErr w:type="spellStart"/>
            <w:r w:rsidRPr="004E5582">
              <w:rPr>
                <w:rFonts w:cs="Calibri"/>
                <w:sz w:val="20"/>
                <w:szCs w:val="20"/>
              </w:rPr>
              <w:t>Matrón</w:t>
            </w:r>
            <w:proofErr w:type="spellEnd"/>
            <w:r w:rsidRPr="004E5582">
              <w:rPr>
                <w:rFonts w:cs="Calibri"/>
                <w:sz w:val="20"/>
                <w:szCs w:val="20"/>
              </w:rPr>
              <w:t>/as, Enfermera/os, Nutricionistas, Dentistas, Médicos</w:t>
            </w:r>
          </w:p>
          <w:p w:rsidR="00267653" w:rsidRPr="00E508CE" w:rsidRDefault="00267653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267653" w:rsidRPr="00E508CE" w:rsidTr="00EF422D">
        <w:trPr>
          <w:trHeight w:val="112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653" w:rsidRPr="00E508CE" w:rsidRDefault="00267653" w:rsidP="00EF42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2.3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¿</w:t>
            </w:r>
            <w:r w:rsidR="00D34ACA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el 80% de los </w:t>
            </w: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técnicos de Enfermería que </w:t>
            </w:r>
            <w:r w:rsidRPr="00AB1268">
              <w:rPr>
                <w:rFonts w:eastAsia="Times New Roman"/>
                <w:color w:val="000000"/>
                <w:sz w:val="20"/>
                <w:szCs w:val="20"/>
                <w:u w:val="single"/>
                <w:lang w:eastAsia="es-CL"/>
              </w:rPr>
              <w:t>atienden directamente</w:t>
            </w: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 a gestantes, madres que amamantan, niños y niñas (menores de 2 años), poseen al menos una certificación de capacitación a través de U-VIRTUAL? 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67653" w:rsidRDefault="00267653" w:rsidP="00EF422D">
            <w:pPr>
              <w:rPr>
                <w:rFonts w:cs="Calibri"/>
                <w:sz w:val="20"/>
                <w:szCs w:val="20"/>
              </w:rPr>
            </w:pPr>
            <w:r w:rsidRPr="00E508CE">
              <w:rPr>
                <w:rFonts w:cs="Calibri"/>
                <w:sz w:val="20"/>
                <w:szCs w:val="20"/>
              </w:rPr>
              <w:t xml:space="preserve">certificación de curso 20 </w:t>
            </w:r>
            <w:proofErr w:type="spellStart"/>
            <w:r w:rsidRPr="00E508CE">
              <w:rPr>
                <w:rFonts w:cs="Calibri"/>
                <w:sz w:val="20"/>
                <w:szCs w:val="20"/>
              </w:rPr>
              <w:t>hr</w:t>
            </w:r>
            <w:proofErr w:type="spellEnd"/>
            <w:r w:rsidRPr="00E508CE">
              <w:rPr>
                <w:rFonts w:cs="Calibri"/>
                <w:sz w:val="20"/>
                <w:szCs w:val="20"/>
              </w:rPr>
              <w:t xml:space="preserve"> </w:t>
            </w:r>
          </w:p>
          <w:p w:rsidR="00FC1BC9" w:rsidRDefault="00FC1BC9" w:rsidP="00EF422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otra que sea similar </w:t>
            </w:r>
          </w:p>
          <w:p w:rsidR="00295749" w:rsidRPr="00E508CE" w:rsidRDefault="00295749" w:rsidP="00EF422D">
            <w:pPr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267653" w:rsidRPr="00E508CE" w:rsidTr="00EF422D">
        <w:trPr>
          <w:trHeight w:val="967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653" w:rsidRPr="00E508CE" w:rsidRDefault="00267653" w:rsidP="00EF42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*2.4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El centro de salud cuenta </w:t>
            </w:r>
            <w:r w:rsidRPr="00AB1268">
              <w:rPr>
                <w:rFonts w:eastAsia="Times New Roman"/>
                <w:color w:val="000000"/>
                <w:sz w:val="20"/>
                <w:szCs w:val="20"/>
                <w:u w:val="single"/>
                <w:lang w:eastAsia="es-CL"/>
              </w:rPr>
              <w:t xml:space="preserve">con </w:t>
            </w:r>
            <w:r w:rsidRPr="00AB1268">
              <w:rPr>
                <w:rFonts w:eastAsia="Times New Roman"/>
                <w:bCs/>
                <w:color w:val="000000"/>
                <w:sz w:val="20"/>
                <w:szCs w:val="20"/>
                <w:u w:val="single"/>
                <w:lang w:eastAsia="es-CL"/>
              </w:rPr>
              <w:t>al menos un miembro</w:t>
            </w:r>
            <w:r w:rsidRPr="00E508C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del comité local con curso vigente (máximo 3 años de antigüedad) de LM avanzado o mínimo 40 horas de capacitación en LM, que permita resolver problemas y el manejo de la con</w:t>
            </w:r>
            <w:r w:rsidR="00F0762D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sulta en "clínica de lactancia"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B1268" w:rsidRDefault="00267653" w:rsidP="00EF422D">
            <w:pPr>
              <w:rPr>
                <w:rFonts w:cs="Calibri"/>
                <w:sz w:val="20"/>
                <w:szCs w:val="20"/>
              </w:rPr>
            </w:pPr>
            <w:r w:rsidRPr="00E508CE">
              <w:rPr>
                <w:rFonts w:cs="Calibri"/>
                <w:sz w:val="20"/>
                <w:szCs w:val="20"/>
              </w:rPr>
              <w:t xml:space="preserve">Documento que certifique capacitación avanzada </w:t>
            </w:r>
          </w:p>
          <w:p w:rsidR="00D34ACA" w:rsidRDefault="00D34ACA" w:rsidP="00EF422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Curso avanzado teórico </w:t>
            </w:r>
            <w:proofErr w:type="spellStart"/>
            <w:r>
              <w:rPr>
                <w:rFonts w:cs="Calibri"/>
                <w:sz w:val="20"/>
                <w:szCs w:val="20"/>
              </w:rPr>
              <w:t>prectico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  <w:p w:rsidR="00267653" w:rsidRDefault="00AB1268" w:rsidP="00EF422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</w:t>
            </w:r>
            <w:r w:rsidR="00267653" w:rsidRPr="00E508CE">
              <w:rPr>
                <w:rFonts w:cs="Calibri"/>
                <w:sz w:val="20"/>
                <w:szCs w:val="20"/>
              </w:rPr>
              <w:t>omplementa entrevista</w:t>
            </w:r>
            <w:r>
              <w:rPr>
                <w:rFonts w:cs="Calibri"/>
                <w:sz w:val="20"/>
                <w:szCs w:val="20"/>
              </w:rPr>
              <w:t xml:space="preserve"> CE.</w:t>
            </w:r>
          </w:p>
          <w:p w:rsidR="00295749" w:rsidRPr="00AB1268" w:rsidRDefault="00295749" w:rsidP="00EF422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267653" w:rsidRPr="00E508CE" w:rsidTr="00EF422D">
        <w:trPr>
          <w:trHeight w:val="1046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653" w:rsidRPr="00E508CE" w:rsidRDefault="00267653" w:rsidP="00EF42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2.5</w:t>
            </w:r>
          </w:p>
        </w:tc>
        <w:tc>
          <w:tcPr>
            <w:tcW w:w="28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¿El</w:t>
            </w:r>
            <w:r w:rsidR="00D34ACA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 8</w:t>
            </w: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0 % del personal </w:t>
            </w:r>
            <w:r w:rsidRPr="00AB1268">
              <w:rPr>
                <w:rFonts w:eastAsia="Times New Roman"/>
                <w:color w:val="000000"/>
                <w:sz w:val="20"/>
                <w:szCs w:val="20"/>
                <w:u w:val="single"/>
                <w:lang w:eastAsia="es-CL"/>
              </w:rPr>
              <w:t>no clínico</w:t>
            </w: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, administrativos y técnicos de enfermería que no atienden directamente al público objetivo, cuentan con capacitación sobre los beneficios de la LM para la madre y su hijo(a), y como contribuye su rol al cumplimiento de la norma de lactancia materna?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0762D" w:rsidRDefault="00267653" w:rsidP="00EF422D">
            <w:pPr>
              <w:rPr>
                <w:rFonts w:cs="Calibri"/>
                <w:color w:val="000000"/>
                <w:sz w:val="20"/>
                <w:szCs w:val="20"/>
              </w:rPr>
            </w:pPr>
            <w:r w:rsidRPr="00E508CE">
              <w:rPr>
                <w:rFonts w:cs="Calibri"/>
                <w:color w:val="000000"/>
                <w:sz w:val="20"/>
                <w:szCs w:val="20"/>
              </w:rPr>
              <w:t>lista de asistencia de capacitación realizada</w:t>
            </w:r>
            <w:r w:rsidR="00F0762D">
              <w:rPr>
                <w:rFonts w:cs="Calibri"/>
                <w:color w:val="000000"/>
                <w:sz w:val="20"/>
                <w:szCs w:val="20"/>
              </w:rPr>
              <w:t xml:space="preserve"> (con 4hr)</w:t>
            </w:r>
          </w:p>
          <w:p w:rsidR="00267653" w:rsidRDefault="00267653" w:rsidP="00EF422D">
            <w:pPr>
              <w:rPr>
                <w:rFonts w:cs="Calibri"/>
                <w:color w:val="000000"/>
                <w:sz w:val="20"/>
                <w:szCs w:val="20"/>
              </w:rPr>
            </w:pPr>
            <w:r w:rsidRPr="00E508CE">
              <w:rPr>
                <w:rFonts w:cs="Calibri"/>
                <w:color w:val="000000"/>
                <w:sz w:val="20"/>
                <w:szCs w:val="20"/>
              </w:rPr>
              <w:t xml:space="preserve">complementa entrevista </w:t>
            </w:r>
            <w:r w:rsidR="00F0762D">
              <w:rPr>
                <w:rFonts w:cs="Calibri"/>
                <w:color w:val="000000"/>
                <w:sz w:val="20"/>
                <w:szCs w:val="20"/>
              </w:rPr>
              <w:t>CE</w:t>
            </w:r>
          </w:p>
          <w:p w:rsidR="00267653" w:rsidRPr="00E508CE" w:rsidRDefault="00267653" w:rsidP="00EF422D">
            <w:pPr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:rsidR="00267653" w:rsidRPr="00E508CE" w:rsidRDefault="00267653" w:rsidP="00267653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7257"/>
        <w:gridCol w:w="3349"/>
        <w:gridCol w:w="699"/>
        <w:gridCol w:w="730"/>
      </w:tblGrid>
      <w:tr w:rsidR="00267653" w:rsidRPr="00E508CE" w:rsidTr="00EF422D">
        <w:trPr>
          <w:trHeight w:val="780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267653" w:rsidRDefault="00267653" w:rsidP="00EF422D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0707D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>PASO 3</w:t>
            </w:r>
          </w:p>
          <w:p w:rsidR="00D34ACA" w:rsidRPr="000707DF" w:rsidRDefault="00D34ACA" w:rsidP="00EF422D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>12%</w:t>
            </w:r>
          </w:p>
        </w:tc>
        <w:tc>
          <w:tcPr>
            <w:tcW w:w="2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267653" w:rsidRPr="000707DF" w:rsidRDefault="00267653" w:rsidP="00EF422D">
            <w:pP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0707D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Informar en el periodo prenatal sobre la lactancia materna y analizar la importancia y el manejo de este con las gestantes y sus familias </w:t>
            </w:r>
          </w:p>
        </w:tc>
        <w:tc>
          <w:tcPr>
            <w:tcW w:w="129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267653" w:rsidRPr="000707DF" w:rsidRDefault="00267653" w:rsidP="00EF422D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0707D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Medio de verificación 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267653" w:rsidRPr="000707DF" w:rsidRDefault="00232971" w:rsidP="00EF422D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267653" w:rsidRPr="000707DF" w:rsidRDefault="00232971" w:rsidP="00EF422D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>NO</w:t>
            </w:r>
          </w:p>
        </w:tc>
      </w:tr>
      <w:tr w:rsidR="00267653" w:rsidRPr="00E508CE" w:rsidTr="00EF422D">
        <w:trPr>
          <w:trHeight w:val="1027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653" w:rsidRPr="00E508CE" w:rsidRDefault="00267653" w:rsidP="00EF42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3.1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¿En los controles prenatales se les informa a las gestantes sobre los beneficios de la LME y cómo debe iniciarla desde la maternidad (contacto precoz piel con piel, la importancia de la LM en la primera hora de vida y habitación conjunta)? 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B1268" w:rsidRDefault="00AB1268" w:rsidP="00EF422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</w:t>
            </w:r>
            <w:r w:rsidR="00267653" w:rsidRPr="00E508CE">
              <w:rPr>
                <w:rFonts w:cs="Calibri"/>
                <w:color w:val="000000"/>
                <w:sz w:val="20"/>
                <w:szCs w:val="20"/>
              </w:rPr>
              <w:t>ispone de fol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leto, revisión de ficha </w:t>
            </w:r>
            <w:r w:rsidRPr="004E5582">
              <w:rPr>
                <w:rFonts w:cs="Calibri"/>
                <w:sz w:val="20"/>
                <w:szCs w:val="20"/>
              </w:rPr>
              <w:t xml:space="preserve">clínica, </w:t>
            </w:r>
            <w:r w:rsidR="00F0762D" w:rsidRPr="004E5582">
              <w:rPr>
                <w:rFonts w:cs="Calibri"/>
                <w:sz w:val="20"/>
                <w:szCs w:val="20"/>
              </w:rPr>
              <w:t>carné prenatal</w:t>
            </w:r>
          </w:p>
          <w:p w:rsidR="00AB1268" w:rsidRDefault="00AB1268" w:rsidP="00EF422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Revisión de contenidos </w:t>
            </w:r>
          </w:p>
          <w:p w:rsidR="00267653" w:rsidRPr="00E508CE" w:rsidRDefault="00AB1268" w:rsidP="00EF422D">
            <w:pPr>
              <w:rPr>
                <w:rFonts w:eastAsia="Times New Roman"/>
                <w:color w:val="000000"/>
                <w:lang w:eastAsia="es-C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</w:t>
            </w:r>
            <w:r w:rsidR="00267653" w:rsidRPr="00E508CE">
              <w:rPr>
                <w:rFonts w:cs="Calibri"/>
                <w:color w:val="000000"/>
                <w:sz w:val="20"/>
                <w:szCs w:val="20"/>
              </w:rPr>
              <w:t>omplementa entrevista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CE</w:t>
            </w:r>
            <w:r w:rsidR="00267653" w:rsidRPr="00E508CE">
              <w:rPr>
                <w:rFonts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267653" w:rsidRPr="00E508CE" w:rsidTr="000B041B">
        <w:trPr>
          <w:trHeight w:val="90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653" w:rsidRPr="00E508CE" w:rsidRDefault="00267653" w:rsidP="00EF42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*3.2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Los talleres y controles prenatales incorporan educación de la importancia del parto acompañado, el movilizarse durante el trabajo de parto, incluyen talleres pareja o familia</w:t>
            </w:r>
            <w:r w:rsidR="00AB1268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 si es pertinente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cs="Calibri"/>
                <w:color w:val="000000"/>
                <w:sz w:val="20"/>
                <w:szCs w:val="20"/>
              </w:rPr>
              <w:t>Revisar Programa de talleres y constatar que incluyan esta temática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267653" w:rsidRPr="00E508CE" w:rsidTr="00EF422D">
        <w:trPr>
          <w:trHeight w:val="916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653" w:rsidRPr="00E508CE" w:rsidRDefault="00267653" w:rsidP="00EF42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3.3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ACA" w:rsidRDefault="00D34ACA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</w:p>
          <w:p w:rsidR="00267653" w:rsidRDefault="00267653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¿Los talleres prenatales tienen la intención la educación y orientación a la madre de la importancia de solicitar ayuda y consultar ante cualquier problema de lactancia en la estadía en la maternidad? </w:t>
            </w:r>
          </w:p>
          <w:p w:rsidR="00D34ACA" w:rsidRPr="00E508CE" w:rsidRDefault="00D34ACA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cs="Calibri"/>
                <w:color w:val="000000"/>
                <w:sz w:val="20"/>
                <w:szCs w:val="20"/>
              </w:rPr>
              <w:t>Revisar Programa de talleres y constatar que incluyan esta temática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267653" w:rsidRPr="00E508CE" w:rsidTr="00EF422D">
        <w:trPr>
          <w:trHeight w:val="93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653" w:rsidRPr="00E508CE" w:rsidRDefault="00267653" w:rsidP="00EF42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*3.4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¿En los controles prenatales se les informa a las gestantes sobre los beneficios de la lactancia materna exclusiva, hasta los 6 meses y complementada hasta los dos años?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653" w:rsidRPr="00E508CE" w:rsidRDefault="00D34ACA" w:rsidP="00EF422D">
            <w:pPr>
              <w:jc w:val="center"/>
              <w:rPr>
                <w:rFonts w:eastAsia="Times New Roman"/>
                <w:color w:val="000000"/>
                <w:lang w:eastAsia="es-C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Registros de control</w:t>
            </w:r>
            <w:r w:rsidR="00267653" w:rsidRPr="00E508CE">
              <w:rPr>
                <w:rFonts w:cs="Calibri"/>
                <w:color w:val="000000"/>
                <w:sz w:val="20"/>
                <w:szCs w:val="20"/>
              </w:rPr>
              <w:t xml:space="preserve"> ficha clínica o </w:t>
            </w:r>
            <w:r w:rsidR="000D23B6" w:rsidRPr="00E508CE">
              <w:rPr>
                <w:rFonts w:cs="Calibri"/>
                <w:color w:val="000000"/>
                <w:sz w:val="20"/>
                <w:szCs w:val="20"/>
              </w:rPr>
              <w:t>cartola,</w:t>
            </w:r>
            <w:r w:rsidR="00267653" w:rsidRPr="00E508CE">
              <w:rPr>
                <w:rFonts w:cs="Calibri"/>
                <w:color w:val="000000"/>
                <w:sz w:val="20"/>
                <w:szCs w:val="20"/>
              </w:rPr>
              <w:t xml:space="preserve"> constatar entrega de folleto informativo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jc w:val="center"/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jc w:val="center"/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267653" w:rsidRPr="00E508CE" w:rsidTr="00EF422D">
        <w:trPr>
          <w:trHeight w:val="10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653" w:rsidRPr="00E508CE" w:rsidRDefault="00267653" w:rsidP="00EF42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*3.5</w:t>
            </w:r>
          </w:p>
        </w:tc>
        <w:tc>
          <w:tcPr>
            <w:tcW w:w="28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¿Los talleres </w:t>
            </w:r>
            <w:r w:rsidRPr="004E5582">
              <w:rPr>
                <w:rFonts w:eastAsia="Times New Roman"/>
                <w:sz w:val="20"/>
                <w:szCs w:val="20"/>
                <w:lang w:eastAsia="es-CL"/>
              </w:rPr>
              <w:t>prenatales de educación grupal a gestantes incorporan los temas de la lactancia materna,</w:t>
            </w:r>
            <w:r w:rsidR="00F0762D" w:rsidRPr="004E5582">
              <w:rPr>
                <w:rFonts w:eastAsia="Times New Roman"/>
                <w:sz w:val="20"/>
                <w:szCs w:val="20"/>
                <w:lang w:eastAsia="es-CL"/>
              </w:rPr>
              <w:t xml:space="preserve"> técnica de extracción de leche materna,</w:t>
            </w:r>
            <w:r w:rsidRPr="004E5582">
              <w:rPr>
                <w:rFonts w:eastAsia="Times New Roman"/>
                <w:sz w:val="20"/>
                <w:szCs w:val="20"/>
                <w:lang w:eastAsia="es-CL"/>
              </w:rPr>
              <w:t xml:space="preserve"> técnica, posiciones </w:t>
            </w:r>
            <w:r w:rsidRPr="000B041B">
              <w:rPr>
                <w:rFonts w:eastAsia="Times New Roman"/>
                <w:sz w:val="20"/>
                <w:szCs w:val="20"/>
                <w:lang w:eastAsia="es-CL"/>
              </w:rPr>
              <w:t>para amamantar, parto y apego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041B" w:rsidRDefault="000B041B" w:rsidP="00EF422D">
            <w:pPr>
              <w:rPr>
                <w:rFonts w:cs="Calibri"/>
                <w:color w:val="000000"/>
                <w:sz w:val="20"/>
                <w:szCs w:val="20"/>
              </w:rPr>
            </w:pPr>
            <w:r w:rsidRPr="00E508CE">
              <w:rPr>
                <w:rFonts w:cs="Calibri"/>
                <w:color w:val="000000"/>
                <w:sz w:val="20"/>
                <w:szCs w:val="20"/>
              </w:rPr>
              <w:t>N</w:t>
            </w:r>
            <w:r w:rsidR="00267653" w:rsidRPr="00E508CE">
              <w:rPr>
                <w:rFonts w:cs="Calibri"/>
                <w:color w:val="000000"/>
                <w:sz w:val="20"/>
                <w:szCs w:val="20"/>
              </w:rPr>
              <w:t xml:space="preserve"> de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talleres realizados en periodo, </w:t>
            </w:r>
            <w:r w:rsidR="00267653" w:rsidRPr="00E508CE">
              <w:rPr>
                <w:rFonts w:cs="Calibri"/>
                <w:color w:val="000000"/>
                <w:sz w:val="20"/>
                <w:szCs w:val="20"/>
              </w:rPr>
              <w:t>asistencia a talleres</w:t>
            </w:r>
          </w:p>
          <w:p w:rsidR="00267653" w:rsidRPr="00E508CE" w:rsidRDefault="000B041B" w:rsidP="00EF422D">
            <w:pPr>
              <w:rPr>
                <w:rFonts w:eastAsia="Times New Roman"/>
                <w:color w:val="000000"/>
                <w:lang w:eastAsia="es-C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</w:t>
            </w:r>
            <w:r w:rsidR="00267653" w:rsidRPr="00E508CE">
              <w:rPr>
                <w:rFonts w:cs="Calibri"/>
                <w:color w:val="000000"/>
                <w:sz w:val="20"/>
                <w:szCs w:val="20"/>
              </w:rPr>
              <w:t xml:space="preserve">rograma de talleres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0B041B" w:rsidRPr="00E508CE" w:rsidTr="00EF422D">
        <w:trPr>
          <w:trHeight w:val="10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041B" w:rsidRPr="00E508CE" w:rsidRDefault="000B041B" w:rsidP="00EF42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3.6</w:t>
            </w:r>
          </w:p>
        </w:tc>
        <w:tc>
          <w:tcPr>
            <w:tcW w:w="28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ACA" w:rsidRDefault="00D34ACA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</w:p>
          <w:p w:rsidR="000B041B" w:rsidRDefault="000B041B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Se</w:t>
            </w: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 entregar información sobre como contactar a la APS, posterior al alta de la maternidad, ¿en caso d</w:t>
            </w:r>
            <w:r w:rsidR="00D34ACA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e problemas con la lactancia?  </w:t>
            </w:r>
          </w:p>
          <w:p w:rsidR="00D34ACA" w:rsidRDefault="00D34ACA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</w:p>
          <w:p w:rsidR="00D34ACA" w:rsidRPr="00E508CE" w:rsidRDefault="00D34ACA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B041B" w:rsidRDefault="000B041B" w:rsidP="00EF422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Incluido en, material entregado, </w:t>
            </w:r>
          </w:p>
          <w:p w:rsidR="000B041B" w:rsidRDefault="000B041B" w:rsidP="00EF422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Registro en ficha </w:t>
            </w:r>
          </w:p>
          <w:p w:rsidR="000B041B" w:rsidRPr="00E508CE" w:rsidRDefault="000B041B" w:rsidP="00EF422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Complementa entrevista CE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41B" w:rsidRPr="00E508CE" w:rsidRDefault="000B041B" w:rsidP="00EF422D">
            <w:pPr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41B" w:rsidRPr="00E508CE" w:rsidRDefault="000B041B" w:rsidP="00EF422D">
            <w:pPr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267653" w:rsidRPr="00E508CE" w:rsidTr="00645D5C">
        <w:trPr>
          <w:trHeight w:val="905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267653" w:rsidRDefault="00267653" w:rsidP="00EF42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PASO 4</w:t>
            </w:r>
          </w:p>
          <w:p w:rsidR="00D34ACA" w:rsidRPr="00E508CE" w:rsidRDefault="00D34ACA" w:rsidP="00EF42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>20%</w:t>
            </w:r>
          </w:p>
        </w:tc>
        <w:tc>
          <w:tcPr>
            <w:tcW w:w="2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267653" w:rsidRPr="00E508CE" w:rsidRDefault="00267653" w:rsidP="00EF42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>Apoyar a las madres a iniciar y mantener la lactancia y asegurar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 que, ante alguna dificultad de la lactancia, </w:t>
            </w:r>
            <w:r w:rsidRPr="00E508C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la atención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será </w:t>
            </w:r>
            <w:r w:rsidRPr="00E508C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idealmente entre las 48 a 72 horas tras el alta hospitalaria. </w:t>
            </w:r>
          </w:p>
        </w:tc>
        <w:tc>
          <w:tcPr>
            <w:tcW w:w="129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267653" w:rsidRPr="00645D5C" w:rsidRDefault="00267653" w:rsidP="00EF422D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645D5C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Medio de verificación 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267653" w:rsidRPr="00645D5C" w:rsidRDefault="00232971" w:rsidP="00EF422D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267653" w:rsidRPr="00645D5C" w:rsidRDefault="00232971" w:rsidP="00EF422D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>NO</w:t>
            </w:r>
          </w:p>
        </w:tc>
      </w:tr>
      <w:tr w:rsidR="00267653" w:rsidRPr="00E508CE" w:rsidTr="00EF422D">
        <w:trPr>
          <w:trHeight w:val="763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653" w:rsidRPr="00E508CE" w:rsidRDefault="00267653" w:rsidP="00EF42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4.1.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5D5C" w:rsidRDefault="00267653" w:rsidP="00EF422D">
            <w:pPr>
              <w:rPr>
                <w:rFonts w:cs="Calibri"/>
                <w:color w:val="000000"/>
                <w:sz w:val="20"/>
                <w:szCs w:val="20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¿El Centro de Salud cuenta con estrategias para recibir a los RN antes de las 72 horas post-alta, con un máximo de 7 días post alta?</w:t>
            </w:r>
            <w:r w:rsidR="00645D5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:rsidR="00267653" w:rsidRDefault="00D34ACA" w:rsidP="00EF422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</w:t>
            </w:r>
            <w:r w:rsidR="00645D5C">
              <w:rPr>
                <w:rFonts w:cs="Calibri"/>
                <w:color w:val="000000"/>
                <w:sz w:val="20"/>
                <w:szCs w:val="20"/>
              </w:rPr>
              <w:t>0% de los niños ingresados a lo menos 7mo día</w:t>
            </w:r>
            <w:r>
              <w:rPr>
                <w:rFonts w:cs="Calibri"/>
                <w:color w:val="000000"/>
                <w:sz w:val="20"/>
                <w:szCs w:val="20"/>
              </w:rPr>
              <w:t>*</w:t>
            </w:r>
          </w:p>
          <w:p w:rsidR="00D34ACA" w:rsidRPr="00E508CE" w:rsidRDefault="00D34ACA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*(Sabiendo que la norma permite hasta el día 10, se considera importante acortar esta brecha)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267653" w:rsidRPr="00645D5C" w:rsidRDefault="00267653" w:rsidP="000B041B">
            <w:pPr>
              <w:rPr>
                <w:rFonts w:cs="Calibri"/>
                <w:color w:val="000000"/>
                <w:sz w:val="20"/>
                <w:szCs w:val="20"/>
              </w:rPr>
            </w:pPr>
            <w:r w:rsidRPr="00E508CE">
              <w:rPr>
                <w:rFonts w:cs="Calibri"/>
                <w:color w:val="000000"/>
                <w:sz w:val="20"/>
                <w:szCs w:val="20"/>
              </w:rPr>
              <w:t xml:space="preserve">Estrategias de coordinación con nivel secundario </w:t>
            </w:r>
            <w:r w:rsidR="00645D5C">
              <w:rPr>
                <w:rFonts w:cs="Calibri"/>
                <w:color w:val="000000"/>
                <w:sz w:val="20"/>
                <w:szCs w:val="20"/>
              </w:rPr>
              <w:t>/</w:t>
            </w:r>
            <w:r>
              <w:rPr>
                <w:rFonts w:cs="Calibri"/>
                <w:color w:val="000000"/>
                <w:sz w:val="20"/>
                <w:szCs w:val="20"/>
              </w:rPr>
              <w:t>Protocolo de referencia y seguimiento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267653" w:rsidRPr="00E508CE" w:rsidTr="00EF422D">
        <w:trPr>
          <w:trHeight w:val="763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67653" w:rsidRPr="00E508CE" w:rsidRDefault="000B041B" w:rsidP="00EF42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4.2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¿El Centro de Salud cuenta con estrategias para </w:t>
            </w:r>
            <w:r w:rsidR="000B041B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informar a las madres que puede acudir antes de los 7 días a consultar, si tiene problemas de lactancia al salir del hospital </w:t>
            </w: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post alta?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267653" w:rsidRDefault="00645D5C" w:rsidP="00EF422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</w:t>
            </w:r>
            <w:r w:rsidR="00267653">
              <w:rPr>
                <w:rFonts w:cs="Calibri"/>
                <w:color w:val="000000"/>
                <w:sz w:val="20"/>
                <w:szCs w:val="20"/>
              </w:rPr>
              <w:t>egistro</w:t>
            </w:r>
          </w:p>
          <w:p w:rsidR="00645D5C" w:rsidRPr="00E508CE" w:rsidRDefault="00645D5C" w:rsidP="00EF422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Informativo, folleto 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267653" w:rsidRPr="00E508CE" w:rsidTr="00EF422D">
        <w:trPr>
          <w:trHeight w:val="110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653" w:rsidRPr="00E508CE" w:rsidRDefault="00267653" w:rsidP="00EF42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*4.</w:t>
            </w:r>
            <w:r w:rsidR="000B041B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3</w:t>
            </w: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¿Existe alguna instancia de coordinación con los hospitales de referencia para el seguimiento de niños/as de madres con riesgo de fracaso o dificultad para lograr una lactancia materna exitosa (prematuros, prematuros extremos, gemelares, lactancia previa fracasada, etc.)?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041B" w:rsidRDefault="00267653" w:rsidP="00EF422D">
            <w:pPr>
              <w:rPr>
                <w:rFonts w:cs="Calibri"/>
                <w:color w:val="000000"/>
                <w:sz w:val="20"/>
                <w:szCs w:val="20"/>
              </w:rPr>
            </w:pPr>
            <w:r w:rsidRPr="00E508CE">
              <w:rPr>
                <w:rFonts w:cs="Calibri"/>
                <w:color w:val="000000"/>
                <w:sz w:val="20"/>
                <w:szCs w:val="20"/>
              </w:rPr>
              <w:t xml:space="preserve">flujograma de derivación de nivel secundario a </w:t>
            </w:r>
          </w:p>
          <w:p w:rsidR="00267653" w:rsidRDefault="000B041B" w:rsidP="00EF422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Registro de ingresos precoz </w:t>
            </w:r>
            <w:r w:rsidR="00645D5C">
              <w:rPr>
                <w:rFonts w:cs="Calibri"/>
                <w:color w:val="000000"/>
                <w:sz w:val="20"/>
                <w:szCs w:val="20"/>
              </w:rPr>
              <w:t xml:space="preserve">por </w:t>
            </w:r>
            <w:r w:rsidR="00645D5C" w:rsidRPr="00E508CE">
              <w:rPr>
                <w:rFonts w:cs="Calibri"/>
                <w:color w:val="000000"/>
                <w:sz w:val="20"/>
                <w:szCs w:val="20"/>
              </w:rPr>
              <w:t>dificultad</w:t>
            </w:r>
            <w:r w:rsidR="00267653" w:rsidRPr="00E508CE">
              <w:rPr>
                <w:rFonts w:cs="Calibri"/>
                <w:color w:val="000000"/>
                <w:sz w:val="20"/>
                <w:szCs w:val="20"/>
              </w:rPr>
              <w:t xml:space="preserve"> en la lactancia </w:t>
            </w:r>
          </w:p>
          <w:p w:rsidR="00267653" w:rsidRPr="00E508CE" w:rsidRDefault="00267653" w:rsidP="000B041B">
            <w:pPr>
              <w:rPr>
                <w:rFonts w:eastAsia="Times New Roman"/>
                <w:color w:val="000000"/>
                <w:lang w:eastAsia="es-C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</w:t>
            </w:r>
            <w:r w:rsidRPr="00D6077D">
              <w:rPr>
                <w:rFonts w:cs="Calibri"/>
                <w:color w:val="000000"/>
                <w:sz w:val="20"/>
                <w:szCs w:val="20"/>
              </w:rPr>
              <w:t xml:space="preserve">Score de riesgo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267653" w:rsidRPr="00E508CE" w:rsidTr="00645D5C">
        <w:trPr>
          <w:trHeight w:val="874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653" w:rsidRPr="00E508CE" w:rsidRDefault="000B041B" w:rsidP="00EF42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*4.4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¿Dentro del control de ingreso del RN, se indican los beneficios, se apoya y se fomenta la LME como mínimo hasta el sexto mes a libre demanda, además se desaconseja el uso de chupete y orienta en el uso de la mamadera? 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67653" w:rsidRPr="00E508CE" w:rsidRDefault="00267653" w:rsidP="00EF422D">
            <w:pPr>
              <w:rPr>
                <w:rFonts w:cs="Calibri"/>
                <w:sz w:val="20"/>
                <w:szCs w:val="20"/>
              </w:rPr>
            </w:pPr>
            <w:r w:rsidRPr="00E508CE">
              <w:rPr>
                <w:rFonts w:cs="Calibri"/>
                <w:sz w:val="20"/>
                <w:szCs w:val="20"/>
              </w:rPr>
              <w:t xml:space="preserve">registro en ficha clínica </w:t>
            </w:r>
          </w:p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cs="Calibri"/>
                <w:sz w:val="20"/>
                <w:szCs w:val="20"/>
              </w:rPr>
              <w:t xml:space="preserve">Dentro de la consulta y evaluación del niño sano (revisar estos aspectos)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267653" w:rsidRPr="00E508CE" w:rsidTr="00645D5C">
        <w:trPr>
          <w:trHeight w:val="82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653" w:rsidRPr="00E508CE" w:rsidRDefault="00267653" w:rsidP="00EF42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4.5</w:t>
            </w:r>
          </w:p>
        </w:tc>
        <w:tc>
          <w:tcPr>
            <w:tcW w:w="28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¿Dentro de las indicaciones del control de ingreso del RN y según las condiciones de la madre y la familia, se aconseja a las madres compartir habitación con su hijo(a), al menos hasta los primeros 6 meses de vida?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cs="Calibri"/>
                <w:color w:val="000000"/>
                <w:sz w:val="20"/>
                <w:szCs w:val="20"/>
              </w:rPr>
              <w:t xml:space="preserve">Registro en ficha, folleto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informativo </w:t>
            </w:r>
            <w:r w:rsidRPr="00E508CE">
              <w:rPr>
                <w:rFonts w:cs="Calibri"/>
                <w:color w:val="000000"/>
                <w:sz w:val="20"/>
                <w:szCs w:val="20"/>
              </w:rPr>
              <w:t xml:space="preserve">u otro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267653" w:rsidRPr="00E508CE" w:rsidTr="00645D5C">
        <w:trPr>
          <w:trHeight w:val="812"/>
        </w:trPr>
        <w:tc>
          <w:tcPr>
            <w:tcW w:w="35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7653" w:rsidRPr="00E508CE" w:rsidRDefault="00267653" w:rsidP="00EF42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4.6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El personal apoya y educa a las madres de recién nacidos </w:t>
            </w:r>
            <w:proofErr w:type="gramStart"/>
            <w:r w:rsidRPr="004E5582">
              <w:rPr>
                <w:rFonts w:eastAsia="Times New Roman"/>
                <w:sz w:val="20"/>
                <w:szCs w:val="20"/>
                <w:lang w:eastAsia="es-CL"/>
              </w:rPr>
              <w:t>en relación a</w:t>
            </w:r>
            <w:proofErr w:type="gramEnd"/>
            <w:r w:rsidRPr="004E5582">
              <w:rPr>
                <w:rFonts w:eastAsia="Times New Roman"/>
                <w:sz w:val="20"/>
                <w:szCs w:val="20"/>
                <w:lang w:eastAsia="es-CL"/>
              </w:rPr>
              <w:t xml:space="preserve"> las </w:t>
            </w:r>
            <w:r w:rsidR="00F0762D" w:rsidRPr="004E5582">
              <w:rPr>
                <w:rFonts w:eastAsia="Times New Roman"/>
                <w:sz w:val="20"/>
                <w:szCs w:val="20"/>
                <w:lang w:eastAsia="es-CL"/>
              </w:rPr>
              <w:t xml:space="preserve">técnicas correctas de amamantamiento y técnica de extracción de leche </w:t>
            </w:r>
            <w:r w:rsidR="004E5582" w:rsidRPr="004E5582">
              <w:rPr>
                <w:rFonts w:eastAsia="Times New Roman"/>
                <w:sz w:val="20"/>
                <w:szCs w:val="20"/>
                <w:lang w:eastAsia="es-CL"/>
              </w:rPr>
              <w:t>materna, dejando</w:t>
            </w:r>
            <w:r w:rsidR="00F0762D" w:rsidRPr="004E5582">
              <w:rPr>
                <w:rFonts w:eastAsia="Times New Roman"/>
                <w:sz w:val="20"/>
                <w:szCs w:val="20"/>
                <w:lang w:eastAsia="es-CL"/>
              </w:rPr>
              <w:t xml:space="preserve"> </w:t>
            </w:r>
            <w:r w:rsidRPr="004E5582">
              <w:rPr>
                <w:rFonts w:eastAsia="Times New Roman"/>
                <w:sz w:val="20"/>
                <w:szCs w:val="20"/>
                <w:lang w:eastAsia="es-CL"/>
              </w:rPr>
              <w:t xml:space="preserve">espacio para resolver dudas y derivación a clínica de lactancia </w:t>
            </w: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si lo requiere.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cs="Calibri"/>
                <w:color w:val="000000"/>
                <w:sz w:val="20"/>
                <w:szCs w:val="20"/>
              </w:rPr>
              <w:t>Clínica de Lactancia, REM (</w:t>
            </w:r>
            <w:proofErr w:type="spellStart"/>
            <w:r w:rsidRPr="00E508CE">
              <w:rPr>
                <w:rFonts w:cs="Calibri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E508CE">
              <w:rPr>
                <w:rFonts w:cs="Calibri"/>
                <w:color w:val="000000"/>
                <w:sz w:val="20"/>
                <w:szCs w:val="20"/>
              </w:rPr>
              <w:t xml:space="preserve">de consultas de alerta y seguimiento), control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de la </w:t>
            </w:r>
            <w:r w:rsidRPr="00E508CE">
              <w:rPr>
                <w:rFonts w:cs="Calibri"/>
                <w:color w:val="000000"/>
                <w:sz w:val="20"/>
                <w:szCs w:val="20"/>
              </w:rPr>
              <w:t xml:space="preserve">diada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jc w:val="center"/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jc w:val="center"/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267653" w:rsidRPr="00E508CE" w:rsidTr="00EF422D">
        <w:trPr>
          <w:trHeight w:val="679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653" w:rsidRPr="00E508CE" w:rsidRDefault="00267653" w:rsidP="00EF42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4.7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¿En el control de la diada o ingreso del RN</w:t>
            </w: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, al centro de APS,</w:t>
            </w: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 se evalúa la lactancia y se observa </w:t>
            </w: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la </w:t>
            </w: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técnica realizadas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cs="Calibri"/>
                <w:sz w:val="20"/>
                <w:szCs w:val="20"/>
              </w:rPr>
              <w:t xml:space="preserve">Dispone de pauta de observación de lactancia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267653" w:rsidRPr="00E508CE" w:rsidTr="00EF422D">
        <w:trPr>
          <w:trHeight w:val="1290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267653" w:rsidRDefault="00267653" w:rsidP="00EF42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PASO 5</w:t>
            </w:r>
          </w:p>
          <w:p w:rsidR="00D34ACA" w:rsidRPr="00E508CE" w:rsidRDefault="00D34ACA" w:rsidP="00EF42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>20%</w:t>
            </w:r>
          </w:p>
        </w:tc>
        <w:tc>
          <w:tcPr>
            <w:tcW w:w="2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267653" w:rsidRDefault="00267653" w:rsidP="00EF42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>Apoyar a las madres para mantener la lactancia materna exclusiva durante los 6 primeros meses de vida del hijo/a y a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>poyar que la continúe jun</w:t>
            </w:r>
            <w:r w:rsidRPr="00E508C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to a la alimentación complementaria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>después de los 6 meses</w:t>
            </w:r>
            <w:r w:rsidRPr="00E508C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</w:p>
          <w:p w:rsidR="00267653" w:rsidRPr="00E508CE" w:rsidRDefault="00267653" w:rsidP="00EF42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>(A no ser que este medicamente indicado)</w:t>
            </w:r>
          </w:p>
        </w:tc>
        <w:tc>
          <w:tcPr>
            <w:tcW w:w="129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267653" w:rsidRPr="00AF3194" w:rsidRDefault="00267653" w:rsidP="00EF422D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AF3194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Medio de verificación 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267653" w:rsidRPr="00AF3194" w:rsidRDefault="00267653" w:rsidP="00EF422D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AF3194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267653" w:rsidRPr="00AF3194" w:rsidRDefault="00267653" w:rsidP="00EF422D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AF3194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>No</w:t>
            </w:r>
          </w:p>
        </w:tc>
      </w:tr>
      <w:tr w:rsidR="00267653" w:rsidRPr="00E508CE" w:rsidTr="00EF422D">
        <w:trPr>
          <w:trHeight w:val="95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653" w:rsidRPr="00E508CE" w:rsidRDefault="00267653" w:rsidP="00EF42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5.1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¿Dentro de los controles de salud de los lactantes se promueve y </w:t>
            </w: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se </w:t>
            </w: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explica la importancia y beneficios de la lactancia materna exclusiva sin restricción </w:t>
            </w: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de </w:t>
            </w: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horarios </w:t>
            </w:r>
            <w:r w:rsidR="00711A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hasta el 6to mes y </w:t>
            </w: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complementados a partir del sexto mes?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67653" w:rsidRDefault="00267653" w:rsidP="00EF422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Controles de salud con registros en </w:t>
            </w:r>
            <w:r w:rsidRPr="00E508CE">
              <w:rPr>
                <w:rFonts w:cs="Calibri"/>
                <w:color w:val="000000"/>
                <w:sz w:val="20"/>
                <w:szCs w:val="20"/>
              </w:rPr>
              <w:t>fichas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de esta actividad.</w:t>
            </w:r>
          </w:p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Registro por cualquier profesional que tenga el control que amerite esta educación a la madre </w:t>
            </w:r>
            <w:r w:rsidRPr="00E508C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711A94" w:rsidRPr="00E508CE" w:rsidTr="00D84466">
        <w:trPr>
          <w:trHeight w:val="77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1A94" w:rsidRPr="00E508CE" w:rsidRDefault="00D84466" w:rsidP="00EF42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5.2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A94" w:rsidRPr="00E508CE" w:rsidRDefault="00711A94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El establecimiento cuenta con prestación “clínica de lactancia”, resolviendo algún problema de lactancia dentro de las 24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hr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 de la consulta </w:t>
            </w:r>
            <w:r w:rsidR="00CE3EDF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***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11A94" w:rsidRDefault="00D84466" w:rsidP="00EF422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Registros </w:t>
            </w:r>
          </w:p>
          <w:p w:rsidR="00D84466" w:rsidRDefault="00D84466" w:rsidP="00EF422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Observación CE 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A94" w:rsidRPr="00E508CE" w:rsidRDefault="00711A94" w:rsidP="00EF422D">
            <w:pPr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1A94" w:rsidRPr="00E508CE" w:rsidRDefault="00711A94" w:rsidP="00EF422D">
            <w:pPr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267653" w:rsidRPr="00E508CE" w:rsidTr="00EF422D">
        <w:trPr>
          <w:trHeight w:val="96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653" w:rsidRPr="00E508CE" w:rsidRDefault="00D84466" w:rsidP="00EF42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5.3</w:t>
            </w:r>
          </w:p>
        </w:tc>
        <w:tc>
          <w:tcPr>
            <w:tcW w:w="28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A94" w:rsidRDefault="00267653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Si dentro de los controles de salud de los lactantes se detectan situaciones de riesgo para la mantención de lactancia materna </w:t>
            </w:r>
          </w:p>
          <w:p w:rsidR="00267653" w:rsidRPr="00E508CE" w:rsidRDefault="00267653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¿Se entrega apoyo o se deriva a las madres a la clínica de lactancia materna?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67653" w:rsidRDefault="00D84466" w:rsidP="00EF422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</w:t>
            </w:r>
            <w:r w:rsidR="00267653" w:rsidRPr="00976C22">
              <w:rPr>
                <w:rFonts w:cs="Calibri"/>
                <w:sz w:val="20"/>
                <w:szCs w:val="20"/>
              </w:rPr>
              <w:t xml:space="preserve">evisión de ficha </w:t>
            </w:r>
          </w:p>
          <w:p w:rsidR="00D84466" w:rsidRDefault="00D84466" w:rsidP="00EF422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Control de enfermería </w:t>
            </w:r>
          </w:p>
          <w:p w:rsidR="00267653" w:rsidRDefault="00D34ACA" w:rsidP="00EF422D">
            <w:pPr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(</w:t>
            </w:r>
            <w:r w:rsidR="00CE3EDF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Factores </w:t>
            </w:r>
            <w:r w:rsidR="00D84466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de detección </w:t>
            </w:r>
            <w:r w:rsidR="00267653" w:rsidRPr="00B06F77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de riesgo determinado </w:t>
            </w: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y </w:t>
            </w:r>
            <w:r w:rsidR="004E5582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consensuado </w:t>
            </w:r>
            <w:r w:rsidR="00267653" w:rsidRPr="00B06F77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en los </w:t>
            </w:r>
            <w:r w:rsidR="004E5582" w:rsidRPr="00B06F77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centros</w:t>
            </w:r>
            <w:r w:rsidR="004E5582">
              <w:rPr>
                <w:rFonts w:eastAsia="Times New Roman"/>
                <w:lang w:eastAsia="es-CL"/>
              </w:rPr>
              <w:t>) *</w:t>
            </w:r>
          </w:p>
          <w:p w:rsidR="00D84466" w:rsidRPr="00976C22" w:rsidRDefault="00D84466" w:rsidP="00EF422D">
            <w:pPr>
              <w:rPr>
                <w:rFonts w:eastAsia="Times New Roman"/>
                <w:lang w:eastAsia="es-C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267653" w:rsidRPr="00E508CE" w:rsidTr="00EF422D">
        <w:trPr>
          <w:trHeight w:val="1142"/>
        </w:trPr>
        <w:tc>
          <w:tcPr>
            <w:tcW w:w="3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653" w:rsidRPr="00E508CE" w:rsidRDefault="00D84466" w:rsidP="00EF42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*5.4</w:t>
            </w:r>
          </w:p>
        </w:tc>
        <w:tc>
          <w:tcPr>
            <w:tcW w:w="280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7653" w:rsidRDefault="00267653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¿En los controles de salud infantil de menores de 2 años y controles de la mujer se indican los beneficios de mantener lactancia materna con alimentación complementaria hasta los 2 años o más</w:t>
            </w: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?</w:t>
            </w: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</w:p>
          <w:p w:rsidR="00267653" w:rsidRPr="00E508CE" w:rsidRDefault="00267653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(</w:t>
            </w: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respetando la decisión de cada madre</w:t>
            </w: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D84466" w:rsidRDefault="00267653" w:rsidP="00EF422D">
            <w:pPr>
              <w:rPr>
                <w:rFonts w:cs="Calibri"/>
                <w:color w:val="000000"/>
                <w:sz w:val="20"/>
                <w:szCs w:val="20"/>
              </w:rPr>
            </w:pPr>
            <w:r w:rsidRPr="00E508CE">
              <w:rPr>
                <w:rFonts w:cs="Calibri"/>
                <w:color w:val="000000"/>
                <w:sz w:val="20"/>
                <w:szCs w:val="20"/>
              </w:rPr>
              <w:t>Registro en ficha clínica</w:t>
            </w:r>
            <w:r w:rsidR="00D84466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</w:p>
          <w:p w:rsidR="00267653" w:rsidRDefault="00D84466" w:rsidP="00EF422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</w:t>
            </w:r>
            <w:r w:rsidR="00267653">
              <w:rPr>
                <w:rFonts w:cs="Calibri"/>
                <w:color w:val="000000"/>
                <w:sz w:val="20"/>
                <w:szCs w:val="20"/>
              </w:rPr>
              <w:t xml:space="preserve">ontrol del profesional </w:t>
            </w:r>
            <w:proofErr w:type="spellStart"/>
            <w:r w:rsidR="00267653">
              <w:rPr>
                <w:rFonts w:cs="Calibri"/>
                <w:color w:val="000000"/>
                <w:sz w:val="20"/>
                <w:szCs w:val="20"/>
              </w:rPr>
              <w:t>matrón</w:t>
            </w:r>
            <w:proofErr w:type="spellEnd"/>
            <w:r w:rsidR="00267653">
              <w:rPr>
                <w:rFonts w:cs="Calibri"/>
                <w:color w:val="000000"/>
                <w:sz w:val="20"/>
                <w:szCs w:val="20"/>
              </w:rPr>
              <w:t>, nutricionista, de enfermería u otro que amerite esta educación.</w:t>
            </w:r>
          </w:p>
          <w:p w:rsidR="00267653" w:rsidRDefault="00267653" w:rsidP="00EF422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Libro de registro </w:t>
            </w:r>
          </w:p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Otro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267653" w:rsidRPr="00E508CE" w:rsidTr="00D84466">
        <w:trPr>
          <w:trHeight w:val="479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653" w:rsidRPr="00E508CE" w:rsidRDefault="00D84466" w:rsidP="00EF42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5.5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653" w:rsidRDefault="00267653" w:rsidP="00EF422D">
            <w:pPr>
              <w:rPr>
                <w:rFonts w:eastAsia="Times New Roman"/>
                <w:sz w:val="20"/>
                <w:szCs w:val="20"/>
                <w:lang w:eastAsia="es-CL"/>
              </w:rPr>
            </w:pPr>
            <w:r w:rsidRPr="006A12A6">
              <w:rPr>
                <w:rFonts w:eastAsia="Times New Roman"/>
                <w:sz w:val="20"/>
                <w:szCs w:val="20"/>
                <w:lang w:eastAsia="es-CL"/>
              </w:rPr>
              <w:t xml:space="preserve">¿En los controles de salud de la mujer y controles de salud infantil de menores de 2 años se pregunta cuando se reincorporará la madre al trabajo o </w:t>
            </w:r>
            <w:r>
              <w:rPr>
                <w:rFonts w:eastAsia="Times New Roman"/>
                <w:sz w:val="20"/>
                <w:szCs w:val="20"/>
                <w:lang w:eastAsia="es-CL"/>
              </w:rPr>
              <w:t xml:space="preserve">retoma como estudiante, con la finalidad de apoyar la </w:t>
            </w:r>
            <w:r w:rsidRPr="006A12A6">
              <w:rPr>
                <w:rFonts w:eastAsia="Times New Roman"/>
                <w:sz w:val="20"/>
                <w:szCs w:val="20"/>
                <w:lang w:eastAsia="es-CL"/>
              </w:rPr>
              <w:t xml:space="preserve">planificación </w:t>
            </w:r>
            <w:r>
              <w:rPr>
                <w:rFonts w:eastAsia="Times New Roman"/>
                <w:sz w:val="20"/>
                <w:szCs w:val="20"/>
                <w:lang w:eastAsia="es-CL"/>
              </w:rPr>
              <w:t xml:space="preserve">de algunas medidas pertinentes </w:t>
            </w:r>
            <w:r w:rsidRPr="006A12A6">
              <w:rPr>
                <w:rFonts w:eastAsia="Times New Roman"/>
                <w:sz w:val="20"/>
                <w:szCs w:val="20"/>
                <w:lang w:eastAsia="es-CL"/>
              </w:rPr>
              <w:t>con anticipación</w:t>
            </w:r>
            <w:r>
              <w:rPr>
                <w:rFonts w:eastAsia="Times New Roman"/>
                <w:sz w:val="20"/>
                <w:szCs w:val="20"/>
                <w:lang w:eastAsia="es-CL"/>
              </w:rPr>
              <w:t>?</w:t>
            </w:r>
          </w:p>
          <w:p w:rsidR="00267653" w:rsidRDefault="00267653" w:rsidP="00EF422D">
            <w:pPr>
              <w:rPr>
                <w:rFonts w:eastAsia="Times New Roman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sz w:val="20"/>
                <w:szCs w:val="20"/>
                <w:lang w:eastAsia="es-CL"/>
              </w:rPr>
              <w:t>(</w:t>
            </w:r>
            <w:r w:rsidRPr="006A12A6">
              <w:rPr>
                <w:rFonts w:eastAsia="Times New Roman"/>
                <w:sz w:val="20"/>
                <w:szCs w:val="20"/>
                <w:lang w:eastAsia="es-CL"/>
              </w:rPr>
              <w:t>volver a trabajar, estudiar u otr</w:t>
            </w:r>
            <w:r>
              <w:rPr>
                <w:rFonts w:eastAsia="Times New Roman"/>
                <w:sz w:val="20"/>
                <w:szCs w:val="20"/>
                <w:lang w:eastAsia="es-CL"/>
              </w:rPr>
              <w:t>a condición</w:t>
            </w:r>
            <w:r w:rsidRPr="006A12A6">
              <w:rPr>
                <w:rFonts w:eastAsia="Times New Roman"/>
                <w:sz w:val="20"/>
                <w:szCs w:val="20"/>
                <w:lang w:eastAsia="es-CL"/>
              </w:rPr>
              <w:t xml:space="preserve">, según </w:t>
            </w:r>
            <w:r>
              <w:rPr>
                <w:rFonts w:eastAsia="Times New Roman"/>
                <w:sz w:val="20"/>
                <w:szCs w:val="20"/>
                <w:lang w:eastAsia="es-CL"/>
              </w:rPr>
              <w:t>sea el caso)</w:t>
            </w:r>
          </w:p>
          <w:p w:rsidR="00D84466" w:rsidRPr="006A12A6" w:rsidRDefault="00D84466" w:rsidP="00EF422D">
            <w:pPr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67653" w:rsidRDefault="00267653" w:rsidP="00EF422D">
            <w:pPr>
              <w:rPr>
                <w:rFonts w:cs="Calibri"/>
                <w:color w:val="000000"/>
                <w:sz w:val="20"/>
                <w:szCs w:val="20"/>
              </w:rPr>
            </w:pPr>
            <w:r w:rsidRPr="00E508CE">
              <w:rPr>
                <w:rFonts w:cs="Calibri"/>
                <w:color w:val="000000"/>
                <w:sz w:val="20"/>
                <w:szCs w:val="20"/>
              </w:rPr>
              <w:t>Entrevistas</w:t>
            </w:r>
          </w:p>
          <w:p w:rsidR="00267653" w:rsidRDefault="00267653" w:rsidP="00EF422D">
            <w:pPr>
              <w:rPr>
                <w:rFonts w:cs="Calibri"/>
                <w:color w:val="000000"/>
                <w:sz w:val="20"/>
                <w:szCs w:val="20"/>
              </w:rPr>
            </w:pPr>
            <w:r w:rsidRPr="00E508CE">
              <w:rPr>
                <w:rFonts w:cs="Calibri"/>
                <w:color w:val="000000"/>
                <w:sz w:val="20"/>
                <w:szCs w:val="20"/>
              </w:rPr>
              <w:t xml:space="preserve">Información de salas de lactancia </w:t>
            </w:r>
            <w:r>
              <w:rPr>
                <w:rFonts w:cs="Calibri"/>
                <w:color w:val="000000"/>
                <w:sz w:val="20"/>
                <w:szCs w:val="20"/>
              </w:rPr>
              <w:t>de los jardines del sector.</w:t>
            </w:r>
          </w:p>
          <w:p w:rsidR="00267653" w:rsidRDefault="00267653" w:rsidP="00EF422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Educación de los beneficios laborales </w:t>
            </w:r>
          </w:p>
          <w:p w:rsidR="00267653" w:rsidRDefault="00D34ACA" w:rsidP="00EF422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</w:t>
            </w:r>
            <w:r w:rsidR="00267653">
              <w:rPr>
                <w:rFonts w:cs="Calibri"/>
                <w:color w:val="000000"/>
                <w:sz w:val="20"/>
                <w:szCs w:val="20"/>
              </w:rPr>
              <w:t xml:space="preserve">alas de lactancia </w:t>
            </w:r>
            <w:r w:rsidR="00267653" w:rsidRPr="00E508CE">
              <w:rPr>
                <w:rFonts w:cs="Calibri"/>
                <w:color w:val="000000"/>
                <w:sz w:val="20"/>
                <w:szCs w:val="20"/>
              </w:rPr>
              <w:t xml:space="preserve">centros laborales </w:t>
            </w:r>
          </w:p>
          <w:p w:rsidR="00D34ACA" w:rsidRPr="00E508CE" w:rsidRDefault="00D34ACA" w:rsidP="00EF422D">
            <w:pPr>
              <w:rPr>
                <w:rFonts w:eastAsia="Times New Roman"/>
                <w:color w:val="000000"/>
                <w:lang w:eastAsia="es-C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Material educativo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267653" w:rsidRPr="00E508CE" w:rsidTr="00D84466">
        <w:trPr>
          <w:trHeight w:val="842"/>
        </w:trPr>
        <w:tc>
          <w:tcPr>
            <w:tcW w:w="3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653" w:rsidRPr="00E508CE" w:rsidRDefault="00D84466" w:rsidP="00EF42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lastRenderedPageBreak/>
              <w:t>5.6</w:t>
            </w:r>
          </w:p>
        </w:tc>
        <w:tc>
          <w:tcPr>
            <w:tcW w:w="28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¿En los controles de salud de la mujer y controles de salud infantil de menores de 2 años se les explica sobre sus </w:t>
            </w:r>
            <w:r w:rsidRPr="00D84466">
              <w:rPr>
                <w:rFonts w:eastAsia="Times New Roman"/>
                <w:color w:val="000000"/>
                <w:sz w:val="20"/>
                <w:szCs w:val="20"/>
                <w:u w:val="single"/>
                <w:lang w:eastAsia="es-CL"/>
              </w:rPr>
              <w:t>derechos laborales</w:t>
            </w: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 según la situación laboral de la madre? 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53" w:rsidRPr="006A12A6" w:rsidRDefault="00267653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6A12A6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Registro, </w:t>
            </w:r>
          </w:p>
          <w:p w:rsidR="00267653" w:rsidRPr="006A12A6" w:rsidRDefault="00267653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-</w:t>
            </w:r>
            <w:r w:rsidRPr="006A12A6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Folleto explicativo </w:t>
            </w:r>
          </w:p>
          <w:p w:rsidR="00267653" w:rsidRPr="006A12A6" w:rsidRDefault="00267653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-</w:t>
            </w:r>
            <w:r w:rsidRPr="006A12A6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Educación grupal </w:t>
            </w:r>
            <w:r w:rsidR="00CE3EDF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o individual</w:t>
            </w:r>
          </w:p>
          <w:p w:rsidR="00267653" w:rsidRPr="00E508CE" w:rsidRDefault="00267653" w:rsidP="00D84466">
            <w:pPr>
              <w:rPr>
                <w:rFonts w:eastAsia="Times New Roman"/>
                <w:color w:val="000000"/>
                <w:lang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-</w:t>
            </w:r>
            <w:r w:rsidRPr="006A12A6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Otro.</w:t>
            </w: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267653" w:rsidRPr="00E508CE" w:rsidTr="000D23B6">
        <w:trPr>
          <w:trHeight w:val="96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653" w:rsidRPr="00E508CE" w:rsidRDefault="00D84466" w:rsidP="00EF42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5.7</w:t>
            </w:r>
          </w:p>
        </w:tc>
        <w:tc>
          <w:tcPr>
            <w:tcW w:w="28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¿En los controles de salud de la mujer y </w:t>
            </w: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en </w:t>
            </w: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controles de salud infantil de menores de 2 años se enseña a la madre que </w:t>
            </w: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debe </w:t>
            </w: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trabajar o estudiar </w:t>
            </w:r>
            <w:r w:rsidRPr="00D84466">
              <w:rPr>
                <w:rFonts w:eastAsia="Times New Roman"/>
                <w:color w:val="000000"/>
                <w:sz w:val="20"/>
                <w:szCs w:val="20"/>
                <w:u w:val="single"/>
                <w:lang w:eastAsia="es-CL"/>
              </w:rPr>
              <w:t>sobre métodos de extracción</w:t>
            </w: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, </w:t>
            </w:r>
            <w:r w:rsidRPr="00D84466">
              <w:rPr>
                <w:rFonts w:eastAsia="Times New Roman"/>
                <w:color w:val="000000"/>
                <w:sz w:val="20"/>
                <w:szCs w:val="20"/>
                <w:u w:val="single"/>
                <w:lang w:eastAsia="es-CL"/>
              </w:rPr>
              <w:t>conservación de leche materna y</w:t>
            </w: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 cómo administrar la leche extraída?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67653" w:rsidRDefault="00267653" w:rsidP="00EF422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</w:t>
            </w:r>
            <w:r w:rsidRPr="00E508CE">
              <w:rPr>
                <w:rFonts w:cs="Calibri"/>
                <w:color w:val="000000"/>
                <w:sz w:val="20"/>
                <w:szCs w:val="20"/>
              </w:rPr>
              <w:t>Derivación y asistencia a clínica de LM</w:t>
            </w:r>
          </w:p>
          <w:p w:rsidR="00CE3EDF" w:rsidRDefault="00267653" w:rsidP="00EF422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-Educación a la extracción de leche y conservación</w:t>
            </w:r>
          </w:p>
          <w:p w:rsidR="00267653" w:rsidRPr="00E508CE" w:rsidRDefault="00CE3EDF" w:rsidP="00EF422D">
            <w:pPr>
              <w:rPr>
                <w:rFonts w:eastAsia="Times New Roman"/>
                <w:color w:val="000000"/>
                <w:lang w:eastAsia="es-C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Ficha control niño sano</w:t>
            </w:r>
            <w:r w:rsidR="0026765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267653" w:rsidRPr="00E508C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267653" w:rsidRPr="00E508CE" w:rsidTr="00EF422D">
        <w:trPr>
          <w:trHeight w:val="970"/>
        </w:trPr>
        <w:tc>
          <w:tcPr>
            <w:tcW w:w="3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653" w:rsidRPr="00E508CE" w:rsidRDefault="00D84466" w:rsidP="00EF42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*5.8</w:t>
            </w:r>
          </w:p>
        </w:tc>
        <w:tc>
          <w:tcPr>
            <w:tcW w:w="280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 ¿Tiene el personal profesional </w:t>
            </w:r>
            <w:r w:rsidR="00711A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que atiende en clínica de lactancia, </w:t>
            </w: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conocimiento claro de cuáles son las razones aceptables para prescribir otro alimento que no sea leche materna en lactantes menores de 6 meses?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267653" w:rsidRDefault="00267653" w:rsidP="00EF422D">
            <w:pPr>
              <w:rPr>
                <w:rFonts w:cs="Calibri"/>
                <w:color w:val="000000"/>
                <w:sz w:val="20"/>
                <w:szCs w:val="20"/>
              </w:rPr>
            </w:pPr>
            <w:r w:rsidRPr="00E508CE">
              <w:rPr>
                <w:rFonts w:cs="Calibri"/>
                <w:color w:val="000000"/>
                <w:sz w:val="20"/>
                <w:szCs w:val="20"/>
              </w:rPr>
              <w:t>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xiste el documento que indica razones suplementar </w:t>
            </w:r>
            <w:r w:rsidR="00D84466">
              <w:rPr>
                <w:rFonts w:cs="Calibri"/>
                <w:color w:val="000000"/>
                <w:sz w:val="20"/>
                <w:szCs w:val="20"/>
              </w:rPr>
              <w:t>(protocolo)</w:t>
            </w:r>
          </w:p>
          <w:p w:rsidR="00267653" w:rsidRPr="00DD6D9E" w:rsidRDefault="00D84466" w:rsidP="00EF422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</w:t>
            </w:r>
            <w:r w:rsidR="00267653">
              <w:rPr>
                <w:rFonts w:cs="Calibri"/>
                <w:color w:val="000000"/>
                <w:sz w:val="20"/>
                <w:szCs w:val="20"/>
              </w:rPr>
              <w:t xml:space="preserve">ifundido </w:t>
            </w:r>
            <w:r w:rsidR="00267653" w:rsidRPr="00E508CE">
              <w:rPr>
                <w:rFonts w:cs="Calibri"/>
                <w:color w:val="000000"/>
                <w:sz w:val="20"/>
                <w:szCs w:val="20"/>
              </w:rPr>
              <w:t>(firma</w:t>
            </w:r>
            <w:r w:rsidR="00267653">
              <w:rPr>
                <w:rFonts w:cs="Calibri"/>
                <w:color w:val="000000"/>
                <w:sz w:val="20"/>
                <w:szCs w:val="20"/>
              </w:rPr>
              <w:t xml:space="preserve"> de toma de c</w:t>
            </w:r>
            <w:r w:rsidR="00267653" w:rsidRPr="00E508CE">
              <w:rPr>
                <w:rFonts w:cs="Calibri"/>
                <w:color w:val="000000"/>
                <w:sz w:val="20"/>
                <w:szCs w:val="20"/>
              </w:rPr>
              <w:t xml:space="preserve">onocimiento)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267653" w:rsidRPr="00E508CE" w:rsidTr="00EF422D">
        <w:trPr>
          <w:trHeight w:val="630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653" w:rsidRPr="00E508CE" w:rsidRDefault="00D84466" w:rsidP="00EF42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5.9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Se enseña a las madres a reconocer señales </w:t>
            </w: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tempranas de hambre </w:t>
            </w: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del niño/a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67653" w:rsidRDefault="00267653" w:rsidP="00EF422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Información, folletos </w:t>
            </w:r>
          </w:p>
          <w:p w:rsidR="00267653" w:rsidRDefault="00267653" w:rsidP="00EF422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Registros </w:t>
            </w:r>
          </w:p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Entrevistas CE</w:t>
            </w:r>
            <w:r w:rsidRPr="00E508CE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267653" w:rsidRPr="00E508CE" w:rsidTr="00EF422D">
        <w:trPr>
          <w:trHeight w:val="87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653" w:rsidRPr="00E508CE" w:rsidRDefault="00267653" w:rsidP="00EF42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*5.10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¿Las consultas de alerta de lactancia materna </w:t>
            </w:r>
            <w:r w:rsidR="00711A94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s</w:t>
            </w: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on consideradas como una urgencia y se atienden dentro del mismo día?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267653" w:rsidRDefault="00267653" w:rsidP="00EF422D">
            <w:pPr>
              <w:rPr>
                <w:rFonts w:cs="Calibri"/>
                <w:color w:val="000000"/>
                <w:sz w:val="20"/>
                <w:szCs w:val="20"/>
              </w:rPr>
            </w:pPr>
            <w:r w:rsidRPr="00E508CE">
              <w:rPr>
                <w:rFonts w:cs="Calibri"/>
                <w:color w:val="000000"/>
                <w:sz w:val="20"/>
                <w:szCs w:val="20"/>
              </w:rPr>
              <w:t xml:space="preserve">Flujograma </w:t>
            </w:r>
          </w:p>
          <w:p w:rsidR="00D84466" w:rsidRPr="00E508CE" w:rsidRDefault="00CE3EDF" w:rsidP="00EF422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(</w:t>
            </w:r>
            <w:r w:rsidR="00D84466">
              <w:rPr>
                <w:rFonts w:cs="Calibri"/>
                <w:color w:val="000000"/>
                <w:sz w:val="20"/>
                <w:szCs w:val="20"/>
              </w:rPr>
              <w:t xml:space="preserve">Agenda de </w:t>
            </w:r>
            <w:r>
              <w:rPr>
                <w:rFonts w:cs="Calibri"/>
                <w:color w:val="000000"/>
                <w:sz w:val="20"/>
                <w:szCs w:val="20"/>
              </w:rPr>
              <w:t>horas) **</w:t>
            </w:r>
          </w:p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cs="Calibri"/>
                <w:color w:val="000000"/>
                <w:sz w:val="20"/>
                <w:szCs w:val="20"/>
              </w:rPr>
              <w:t>plan operativo + seguimiento REM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jc w:val="center"/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jc w:val="center"/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267653" w:rsidRPr="00E508CE" w:rsidTr="00EF422D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7653" w:rsidRDefault="00267653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Consideraciones:</w:t>
            </w:r>
          </w:p>
          <w:p w:rsidR="00CE3EDF" w:rsidRDefault="00CE3EDF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</w:p>
          <w:p w:rsidR="00D34ACA" w:rsidRDefault="00D34ACA" w:rsidP="00D34ACA">
            <w:pPr>
              <w:rPr>
                <w:rFonts w:eastAsia="Times New Roman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sz w:val="20"/>
                <w:szCs w:val="20"/>
                <w:lang w:eastAsia="es-CL"/>
              </w:rPr>
              <w:t>*e</w:t>
            </w:r>
            <w:r w:rsidR="00CE3EDF">
              <w:rPr>
                <w:rFonts w:eastAsia="Times New Roman"/>
                <w:sz w:val="20"/>
                <w:szCs w:val="20"/>
                <w:lang w:eastAsia="es-CL"/>
              </w:rPr>
              <w:t xml:space="preserve">ste puede ser trabajado como un score con los factores de riesgo determinados </w:t>
            </w:r>
            <w:r>
              <w:rPr>
                <w:rFonts w:eastAsia="Times New Roman"/>
                <w:sz w:val="20"/>
                <w:szCs w:val="20"/>
                <w:lang w:eastAsia="es-CL"/>
              </w:rPr>
              <w:t xml:space="preserve">l escore es </w:t>
            </w:r>
          </w:p>
          <w:p w:rsidR="00CE3EDF" w:rsidRDefault="00CE3EDF" w:rsidP="00CE3EDF">
            <w:pPr>
              <w:rPr>
                <w:rFonts w:eastAsia="Times New Roman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sz w:val="20"/>
                <w:szCs w:val="20"/>
                <w:lang w:eastAsia="es-CL"/>
              </w:rPr>
              <w:t xml:space="preserve">**se sugiere evaluar la posibilidad de hacer calendarios de turnos con profesionales capacitados para atención de clínica de lactancia </w:t>
            </w:r>
          </w:p>
          <w:p w:rsidR="00CE3EDF" w:rsidRDefault="00CE3EDF" w:rsidP="00CE3EDF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***Como concepto es importante considerar que la “Clínicas de Lactancia” es una prestación, no necesariamente un lugar específico para ello.</w:t>
            </w:r>
          </w:p>
          <w:p w:rsidR="00CE3EDF" w:rsidRPr="00D34ACA" w:rsidRDefault="00CE3EDF" w:rsidP="00D34ACA">
            <w:pPr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</w:tr>
      <w:tr w:rsidR="00267653" w:rsidRPr="00E508CE" w:rsidTr="00182C2F">
        <w:trPr>
          <w:trHeight w:val="8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7653" w:rsidRPr="00E508CE" w:rsidRDefault="00267653" w:rsidP="00EF422D">
            <w:pPr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</w:tr>
    </w:tbl>
    <w:p w:rsidR="00267653" w:rsidRPr="00E508CE" w:rsidRDefault="00267653" w:rsidP="00267653">
      <w:r w:rsidRPr="00E508CE"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7257"/>
        <w:gridCol w:w="3349"/>
        <w:gridCol w:w="699"/>
        <w:gridCol w:w="730"/>
      </w:tblGrid>
      <w:tr w:rsidR="00267653" w:rsidRPr="00E508CE" w:rsidTr="00232971">
        <w:trPr>
          <w:trHeight w:val="525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CB9CA" w:themeFill="text2" w:themeFillTint="66"/>
            <w:vAlign w:val="center"/>
            <w:hideMark/>
          </w:tcPr>
          <w:p w:rsidR="00267653" w:rsidRDefault="00267653" w:rsidP="00EF42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707D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PASO 6</w:t>
            </w:r>
          </w:p>
          <w:p w:rsidR="00CE3EDF" w:rsidRPr="000707DF" w:rsidRDefault="00CE3EDF" w:rsidP="00EF42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>10%</w:t>
            </w:r>
          </w:p>
        </w:tc>
        <w:tc>
          <w:tcPr>
            <w:tcW w:w="2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CB9CA" w:themeFill="text2" w:themeFillTint="66"/>
            <w:vAlign w:val="center"/>
            <w:hideMark/>
          </w:tcPr>
          <w:p w:rsidR="00267653" w:rsidRPr="000707DF" w:rsidRDefault="00267653" w:rsidP="00EF42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707D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 Proporcionar un entorno receptivo y de acogida a las madres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 de lactantes y </w:t>
            </w:r>
            <w:r w:rsidRPr="000707D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>familias</w:t>
            </w:r>
          </w:p>
        </w:tc>
        <w:tc>
          <w:tcPr>
            <w:tcW w:w="129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267653" w:rsidRPr="000707DF" w:rsidRDefault="00267653" w:rsidP="00EF422D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0707D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Medio de verificación 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267653" w:rsidRPr="00B06F77" w:rsidRDefault="00267653" w:rsidP="00EF422D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B06F77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267653" w:rsidRPr="00B06F77" w:rsidRDefault="00267653" w:rsidP="00EF422D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B06F77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>No</w:t>
            </w:r>
          </w:p>
        </w:tc>
      </w:tr>
      <w:tr w:rsidR="00267653" w:rsidRPr="00E508CE" w:rsidTr="00EF422D">
        <w:trPr>
          <w:trHeight w:val="780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7653" w:rsidRPr="00E508CE" w:rsidRDefault="00267653" w:rsidP="00EF42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6.1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En el Centro de Salud ¿Existe un lugar reservado</w:t>
            </w: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, protegido </w:t>
            </w: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para las m</w:t>
            </w:r>
            <w:bookmarkStart w:id="5" w:name="_GoBack"/>
            <w:bookmarkEnd w:id="5"/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adres que desean amamantar con privacidad 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67653" w:rsidRDefault="00267653" w:rsidP="00EF422D">
            <w:pPr>
              <w:rPr>
                <w:rFonts w:cs="Calibri"/>
                <w:color w:val="000000"/>
                <w:sz w:val="20"/>
                <w:szCs w:val="20"/>
              </w:rPr>
            </w:pPr>
            <w:r w:rsidRPr="00E508CE">
              <w:rPr>
                <w:rFonts w:cs="Calibri"/>
                <w:color w:val="000000"/>
                <w:sz w:val="20"/>
                <w:szCs w:val="20"/>
              </w:rPr>
              <w:t>Observación directa CE de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la </w:t>
            </w:r>
            <w:r w:rsidRPr="00E508CE">
              <w:rPr>
                <w:rFonts w:cs="Calibri"/>
                <w:color w:val="000000"/>
                <w:sz w:val="20"/>
                <w:szCs w:val="20"/>
              </w:rPr>
              <w:t>existencia de un espacio amigable</w:t>
            </w:r>
            <w:r w:rsidR="00F0762D">
              <w:rPr>
                <w:rFonts w:cs="Calibri"/>
                <w:color w:val="000000"/>
                <w:sz w:val="20"/>
                <w:szCs w:val="20"/>
              </w:rPr>
              <w:t xml:space="preserve"> o sala </w:t>
            </w:r>
            <w:r w:rsidRPr="00E508CE">
              <w:rPr>
                <w:rFonts w:cs="Calibri"/>
                <w:color w:val="000000"/>
                <w:sz w:val="20"/>
                <w:szCs w:val="20"/>
              </w:rPr>
              <w:t>para la lactancia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</w:p>
          <w:p w:rsidR="00267653" w:rsidRPr="00B06F77" w:rsidRDefault="00267653" w:rsidP="00182C2F">
            <w:pPr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182C2F" w:rsidRPr="00E508CE" w:rsidTr="00EF422D">
        <w:trPr>
          <w:trHeight w:val="780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82C2F" w:rsidRPr="00E508CE" w:rsidRDefault="00182C2F" w:rsidP="00EF42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6.2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182C2F" w:rsidRPr="00E508CE" w:rsidRDefault="00182C2F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El lugar para amamantar está claramente señalizado y accesible 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82C2F" w:rsidRDefault="00182C2F" w:rsidP="00EF422D">
            <w:pPr>
              <w:rPr>
                <w:rFonts w:cs="Calibri"/>
                <w:color w:val="000000"/>
                <w:sz w:val="20"/>
                <w:szCs w:val="20"/>
              </w:rPr>
            </w:pPr>
            <w:r w:rsidRPr="00B06F77">
              <w:rPr>
                <w:rFonts w:cs="Calibri"/>
                <w:color w:val="000000"/>
                <w:sz w:val="20"/>
                <w:szCs w:val="20"/>
              </w:rPr>
              <w:t xml:space="preserve">En lugar </w:t>
            </w:r>
            <w:r>
              <w:rPr>
                <w:rFonts w:cs="Calibri"/>
                <w:color w:val="000000"/>
                <w:sz w:val="20"/>
                <w:szCs w:val="20"/>
              </w:rPr>
              <w:t>bien señalizado</w:t>
            </w:r>
          </w:p>
          <w:p w:rsidR="00182C2F" w:rsidRPr="00E508CE" w:rsidRDefault="00182C2F" w:rsidP="00EF422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Observación de CE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C2F" w:rsidRPr="00E508CE" w:rsidRDefault="00182C2F" w:rsidP="00EF422D">
            <w:pPr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C2F" w:rsidRPr="00E508CE" w:rsidRDefault="00182C2F" w:rsidP="00EF422D">
            <w:pPr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267653" w:rsidRPr="00E508CE" w:rsidTr="00182C2F">
        <w:trPr>
          <w:trHeight w:val="1035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7653" w:rsidRPr="00E508CE" w:rsidRDefault="00182C2F" w:rsidP="00EF42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6.3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7653" w:rsidRPr="00DF3371" w:rsidRDefault="00267653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DF3371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E</w:t>
            </w:r>
            <w:r w:rsidRPr="00DF3371">
              <w:rPr>
                <w:rFonts w:eastAsia="Times New Roman"/>
                <w:bCs/>
                <w:color w:val="000000"/>
                <w:sz w:val="20"/>
                <w:szCs w:val="20"/>
                <w:lang w:eastAsia="es-CL"/>
              </w:rPr>
              <w:t xml:space="preserve">l centro de salud facilita la lactancia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es-CL"/>
              </w:rPr>
              <w:t>para sus funcionarias</w:t>
            </w:r>
            <w:r w:rsidRPr="00DF3371">
              <w:rPr>
                <w:rFonts w:eastAsia="Times New Roman"/>
                <w:bCs/>
                <w:color w:val="000000"/>
                <w:sz w:val="20"/>
                <w:szCs w:val="20"/>
                <w:lang w:eastAsia="es-CL"/>
              </w:rPr>
              <w:t>, con iniciativas cómo sala de lactancia, para el regreso laboral luego del post natal.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82C2F" w:rsidRDefault="00182C2F" w:rsidP="00EF422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E508CE">
              <w:rPr>
                <w:rFonts w:cs="Calibri"/>
                <w:color w:val="000000"/>
                <w:sz w:val="20"/>
                <w:szCs w:val="20"/>
              </w:rPr>
              <w:t>bservación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y </w:t>
            </w:r>
            <w:r w:rsidR="00267653" w:rsidRPr="00E508CE">
              <w:rPr>
                <w:rFonts w:cs="Calibri"/>
                <w:color w:val="000000"/>
                <w:sz w:val="20"/>
                <w:szCs w:val="20"/>
              </w:rPr>
              <w:t>complementa entrevista CE</w:t>
            </w:r>
          </w:p>
          <w:p w:rsidR="00267653" w:rsidRDefault="00CE3EDF" w:rsidP="00EF422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*S</w:t>
            </w:r>
            <w:r w:rsidR="00267653" w:rsidRPr="00E508CE">
              <w:rPr>
                <w:rFonts w:cs="Calibri"/>
                <w:color w:val="000000"/>
                <w:sz w:val="20"/>
                <w:szCs w:val="20"/>
              </w:rPr>
              <w:t>ala de lactancia u otro lugar que reúna las condiciones par</w:t>
            </w:r>
            <w:r>
              <w:rPr>
                <w:rFonts w:cs="Calibri"/>
                <w:color w:val="000000"/>
                <w:sz w:val="20"/>
                <w:szCs w:val="20"/>
              </w:rPr>
              <w:t>a ello</w:t>
            </w:r>
          </w:p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CE3EDF" w:rsidRPr="00E508CE" w:rsidTr="00CE3EDF">
        <w:trPr>
          <w:trHeight w:val="1035"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3EDF" w:rsidRDefault="00CE3EDF" w:rsidP="00EF422D">
            <w:pPr>
              <w:rPr>
                <w:rFonts w:eastAsia="Times New Roman"/>
                <w:color w:val="000000"/>
                <w:lang w:eastAsia="es-CL"/>
              </w:rPr>
            </w:pPr>
            <w:r>
              <w:rPr>
                <w:rFonts w:eastAsia="Times New Roman"/>
                <w:color w:val="000000"/>
                <w:lang w:eastAsia="es-CL"/>
              </w:rPr>
              <w:t xml:space="preserve">Consideraciones </w:t>
            </w:r>
          </w:p>
          <w:p w:rsidR="00CE3EDF" w:rsidRDefault="00CE3EDF" w:rsidP="00CE3EDF">
            <w:pPr>
              <w:rPr>
                <w:rFonts w:eastAsia="Times New Roman"/>
                <w:color w:val="000000"/>
                <w:lang w:eastAsia="es-CL"/>
              </w:rPr>
            </w:pPr>
            <w:r>
              <w:rPr>
                <w:rFonts w:eastAsia="Times New Roman"/>
                <w:color w:val="000000"/>
                <w:lang w:eastAsia="es-CL"/>
              </w:rPr>
              <w:t>*</w:t>
            </w:r>
            <w:r w:rsidRPr="00CE3EDF">
              <w:rPr>
                <w:rFonts w:eastAsia="Times New Roman"/>
                <w:color w:val="000000"/>
                <w:lang w:eastAsia="es-CL"/>
              </w:rPr>
              <w:t>La sala de lactancia será evaluado por el CE la pertinencia y la factibilidad de tener en el establecimiento, sabiendo que los esfuerzos deben buscar todas las posibilidades para que así sea.</w:t>
            </w:r>
          </w:p>
          <w:p w:rsidR="00CE3EDF" w:rsidRPr="00E508CE" w:rsidRDefault="00F0762D" w:rsidP="00F0762D">
            <w:pPr>
              <w:rPr>
                <w:rFonts w:eastAsia="Times New Roman"/>
                <w:color w:val="000000"/>
                <w:lang w:eastAsia="es-CL"/>
              </w:rPr>
            </w:pPr>
            <w:r w:rsidRPr="00E739F7">
              <w:rPr>
                <w:rFonts w:cs="Calibri"/>
                <w:color w:val="FF0000"/>
                <w:sz w:val="20"/>
                <w:szCs w:val="20"/>
              </w:rPr>
              <w:t>)</w:t>
            </w:r>
          </w:p>
        </w:tc>
      </w:tr>
      <w:tr w:rsidR="00267653" w:rsidRPr="00E508CE" w:rsidTr="00182C2F">
        <w:trPr>
          <w:trHeight w:val="65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67653" w:rsidRPr="00E508CE" w:rsidRDefault="00267653" w:rsidP="00EF422D">
            <w:pPr>
              <w:rPr>
                <w:rFonts w:eastAsia="Times New Roman"/>
                <w:sz w:val="20"/>
                <w:szCs w:val="20"/>
                <w:lang w:eastAsia="es-CL"/>
              </w:rPr>
            </w:pPr>
          </w:p>
        </w:tc>
      </w:tr>
    </w:tbl>
    <w:p w:rsidR="00182C2F" w:rsidRDefault="00182C2F">
      <w: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7257"/>
        <w:gridCol w:w="3349"/>
        <w:gridCol w:w="699"/>
        <w:gridCol w:w="730"/>
      </w:tblGrid>
      <w:tr w:rsidR="00267653" w:rsidRPr="00E508CE" w:rsidTr="00182C2F">
        <w:trPr>
          <w:trHeight w:val="780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267653" w:rsidRDefault="00267653" w:rsidP="00EF42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707D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lastRenderedPageBreak/>
              <w:t>PASO 7</w:t>
            </w:r>
          </w:p>
          <w:p w:rsidR="00CE3EDF" w:rsidRPr="000707DF" w:rsidRDefault="00CE3EDF" w:rsidP="00EF422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>8%</w:t>
            </w:r>
          </w:p>
        </w:tc>
        <w:tc>
          <w:tcPr>
            <w:tcW w:w="2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267653" w:rsidRPr="000707DF" w:rsidRDefault="00267653" w:rsidP="00EF422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707D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Fomentar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>l</w:t>
            </w:r>
            <w:r w:rsidRPr="000707D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a colaboración entre los profesionales de salud y la comunidad a través de los talleres de lactancia y grupos de apoyo locales </w:t>
            </w:r>
          </w:p>
        </w:tc>
        <w:tc>
          <w:tcPr>
            <w:tcW w:w="129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267653" w:rsidRPr="000707DF" w:rsidRDefault="00267653" w:rsidP="00EF422D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0707D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Medio de verificación 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267653" w:rsidRPr="000707DF" w:rsidRDefault="00267653" w:rsidP="00EF422D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:rsidR="00267653" w:rsidRPr="000707DF" w:rsidRDefault="00267653" w:rsidP="00EF422D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es-CL"/>
              </w:rPr>
              <w:t>No</w:t>
            </w:r>
          </w:p>
        </w:tc>
      </w:tr>
      <w:tr w:rsidR="00267653" w:rsidRPr="00E508CE" w:rsidTr="00182C2F">
        <w:trPr>
          <w:trHeight w:val="1035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653" w:rsidRPr="00E508CE" w:rsidRDefault="00267653" w:rsidP="00EF42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7.1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¿El Centros de Salud cuenta con un registro actualizado de grupos </w:t>
            </w:r>
            <w:r w:rsidR="00670C17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GALM, que </w:t>
            </w: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se </w:t>
            </w:r>
            <w:r w:rsidR="00182C2F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encuentre a disposición </w:t>
            </w: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por escrito a las usuarias, indicando forma de conta</w:t>
            </w:r>
            <w:r w:rsidR="00182C2F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cto, en caso de que lo requiera?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67653" w:rsidRPr="00E508CE" w:rsidRDefault="00267653" w:rsidP="00EF422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Registro de grupos de apoyo, con el que tien</w:t>
            </w:r>
            <w:r w:rsidR="00182C2F">
              <w:rPr>
                <w:rFonts w:cs="Calibri"/>
                <w:color w:val="000000"/>
                <w:sz w:val="20"/>
                <w:szCs w:val="20"/>
              </w:rPr>
              <w:t xml:space="preserve">e contacto del establecimiento </w:t>
            </w:r>
          </w:p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cs="Calibri"/>
                <w:color w:val="000000"/>
                <w:sz w:val="20"/>
                <w:szCs w:val="20"/>
              </w:rPr>
              <w:t xml:space="preserve">Contactos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con GALM </w:t>
            </w:r>
            <w:r w:rsidRPr="00E508CE">
              <w:rPr>
                <w:rFonts w:cs="Calibri"/>
                <w:color w:val="000000"/>
                <w:sz w:val="20"/>
                <w:szCs w:val="20"/>
              </w:rPr>
              <w:t xml:space="preserve">por redes sociales u otro medio 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267653" w:rsidRPr="00E508CE" w:rsidTr="00182C2F">
        <w:trPr>
          <w:trHeight w:val="811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653" w:rsidRPr="00E508CE" w:rsidRDefault="00267653" w:rsidP="00EF42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7.2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653" w:rsidRPr="00F0762D" w:rsidRDefault="00267653" w:rsidP="00EF422D">
            <w:pPr>
              <w:rPr>
                <w:rFonts w:eastAsia="Times New Roman"/>
                <w:sz w:val="20"/>
                <w:szCs w:val="20"/>
                <w:lang w:eastAsia="es-CL"/>
              </w:rPr>
            </w:pPr>
            <w:r w:rsidRPr="00F0762D">
              <w:rPr>
                <w:rFonts w:eastAsia="Times New Roman"/>
                <w:sz w:val="20"/>
                <w:szCs w:val="20"/>
                <w:lang w:eastAsia="es-CL"/>
              </w:rPr>
              <w:t>¿En el Centro de Salud realiza consultas grupales de Lactancia Materna, donde las madres pueden interactuar y compartir sus experiencias con equipos multidisciplinario?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67653" w:rsidRPr="00F0762D" w:rsidRDefault="00267653" w:rsidP="00EF422D">
            <w:pPr>
              <w:rPr>
                <w:rFonts w:cs="Calibri"/>
                <w:sz w:val="20"/>
                <w:szCs w:val="20"/>
              </w:rPr>
            </w:pPr>
            <w:r w:rsidRPr="00F0762D">
              <w:rPr>
                <w:rFonts w:cs="Calibri"/>
                <w:sz w:val="20"/>
                <w:szCs w:val="20"/>
              </w:rPr>
              <w:t xml:space="preserve">Registro de actividades realizadas con </w:t>
            </w:r>
          </w:p>
          <w:p w:rsidR="00F0762D" w:rsidRPr="00F0762D" w:rsidRDefault="00F0762D" w:rsidP="00F0762D">
            <w:pPr>
              <w:rPr>
                <w:rFonts w:cs="Calibri"/>
                <w:sz w:val="20"/>
                <w:szCs w:val="20"/>
              </w:rPr>
            </w:pPr>
            <w:r w:rsidRPr="00F0762D">
              <w:rPr>
                <w:rFonts w:cs="Calibri"/>
                <w:sz w:val="20"/>
                <w:szCs w:val="20"/>
              </w:rPr>
              <w:t>o por monitoras comunitarias y/o talleres realizados por el equipo de salud.</w:t>
            </w:r>
          </w:p>
          <w:p w:rsidR="00267653" w:rsidRPr="00F0762D" w:rsidRDefault="00267653" w:rsidP="00EF422D">
            <w:pPr>
              <w:rPr>
                <w:rFonts w:eastAsia="Times New Roman"/>
                <w:lang w:eastAsia="es-CL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653" w:rsidRPr="00E508CE" w:rsidRDefault="00267653" w:rsidP="00EF422D">
            <w:pPr>
              <w:rPr>
                <w:rFonts w:eastAsia="Times New Roman"/>
                <w:color w:val="000000"/>
                <w:lang w:eastAsia="es-CL"/>
              </w:rPr>
            </w:pPr>
            <w:r w:rsidRPr="00E508CE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182C2F" w:rsidRPr="00E508CE" w:rsidTr="00182C2F">
        <w:trPr>
          <w:trHeight w:val="811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C2F" w:rsidRPr="00E508CE" w:rsidRDefault="00670C17" w:rsidP="00EF422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7.3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2C2F" w:rsidRPr="00E508CE" w:rsidRDefault="00670C17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>El centro de salud promueve la formación de GALM, haciendo formación de ellos con contenidos pertinentes para su rol.</w:t>
            </w:r>
          </w:p>
        </w:tc>
        <w:tc>
          <w:tcPr>
            <w:tcW w:w="1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82C2F" w:rsidRPr="00E508CE" w:rsidRDefault="00182C2F" w:rsidP="00182C2F">
            <w:pPr>
              <w:rPr>
                <w:rFonts w:cs="Calibri"/>
                <w:color w:val="000000"/>
                <w:sz w:val="20"/>
                <w:szCs w:val="20"/>
              </w:rPr>
            </w:pPr>
            <w:r w:rsidRPr="00E508CE">
              <w:rPr>
                <w:rFonts w:cs="Calibri"/>
                <w:color w:val="000000"/>
                <w:sz w:val="20"/>
                <w:szCs w:val="20"/>
              </w:rPr>
              <w:t>Programa de formación de GALM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del establecimiento </w:t>
            </w:r>
          </w:p>
          <w:p w:rsidR="00182C2F" w:rsidRDefault="00182C2F" w:rsidP="00EF422D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C2F" w:rsidRPr="00E508CE" w:rsidRDefault="00182C2F" w:rsidP="00EF422D">
            <w:pPr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C2F" w:rsidRPr="00E508CE" w:rsidRDefault="00182C2F" w:rsidP="00EF422D">
            <w:pPr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267653" w:rsidRPr="00E508CE" w:rsidTr="00182C2F">
        <w:trPr>
          <w:trHeight w:val="9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17" w:rsidRDefault="00267653" w:rsidP="00EF422D">
            <w:pPr>
              <w:rPr>
                <w:rFonts w:eastAsia="Times New Roman"/>
                <w:color w:val="000000"/>
                <w:sz w:val="20"/>
                <w:szCs w:val="20"/>
                <w:lang w:eastAsia="es-CL"/>
              </w:rPr>
            </w:pPr>
            <w:r w:rsidRPr="00E508CE">
              <w:rPr>
                <w:rFonts w:eastAsia="Times New Roman"/>
                <w:color w:val="000000"/>
                <w:sz w:val="20"/>
                <w:szCs w:val="20"/>
                <w:lang w:eastAsia="es-CL"/>
              </w:rPr>
              <w:t xml:space="preserve">Consideraciones </w:t>
            </w:r>
          </w:p>
          <w:p w:rsidR="00F0762D" w:rsidRPr="00FC1BC9" w:rsidRDefault="00267653" w:rsidP="00F0762D">
            <w:pPr>
              <w:rPr>
                <w:rFonts w:cs="Calibri"/>
                <w:sz w:val="20"/>
                <w:szCs w:val="20"/>
              </w:rPr>
            </w:pPr>
            <w:r w:rsidRPr="00FC1BC9">
              <w:rPr>
                <w:rFonts w:cs="Calibri"/>
                <w:sz w:val="20"/>
                <w:szCs w:val="20"/>
              </w:rPr>
              <w:t>QUE DEFINE PERFIL DEL MONITOR Y CONTENIDOS MINIMOS NOMINA DE MONITORAS COMUNITARIAS</w:t>
            </w:r>
          </w:p>
          <w:p w:rsidR="00F0762D" w:rsidRDefault="00F0762D" w:rsidP="00F0762D">
            <w:pPr>
              <w:rPr>
                <w:rFonts w:cs="Calibri"/>
                <w:sz w:val="20"/>
                <w:szCs w:val="20"/>
              </w:rPr>
            </w:pPr>
            <w:r w:rsidRPr="00FC1BC9">
              <w:rPr>
                <w:rFonts w:cs="Calibri"/>
                <w:sz w:val="20"/>
                <w:szCs w:val="20"/>
              </w:rPr>
              <w:t xml:space="preserve">MONITOR (disponibilidad para pertenecer a </w:t>
            </w:r>
            <w:r w:rsidR="00FC1BC9" w:rsidRPr="00FC1BC9">
              <w:rPr>
                <w:rFonts w:cs="Calibri"/>
                <w:sz w:val="20"/>
                <w:szCs w:val="20"/>
              </w:rPr>
              <w:t>GALM,</w:t>
            </w:r>
            <w:r w:rsidRPr="00FC1BC9">
              <w:rPr>
                <w:rFonts w:cs="Calibri"/>
                <w:sz w:val="20"/>
                <w:szCs w:val="20"/>
              </w:rPr>
              <w:t xml:space="preserve"> capacitación mínimo 20 horas +4 practica)</w:t>
            </w:r>
          </w:p>
          <w:p w:rsidR="00FC1BC9" w:rsidRPr="00FC1BC9" w:rsidRDefault="00FC1BC9" w:rsidP="00F0762D">
            <w:pPr>
              <w:rPr>
                <w:rFonts w:cs="Calibri"/>
                <w:sz w:val="20"/>
                <w:szCs w:val="20"/>
              </w:rPr>
            </w:pPr>
          </w:p>
          <w:p w:rsidR="00F0762D" w:rsidRPr="00E508CE" w:rsidRDefault="00F0762D" w:rsidP="00F0762D">
            <w:pPr>
              <w:rPr>
                <w:rFonts w:eastAsia="Times New Roman"/>
                <w:sz w:val="20"/>
                <w:szCs w:val="20"/>
                <w:lang w:eastAsia="es-CL"/>
              </w:rPr>
            </w:pPr>
            <w:r w:rsidRPr="00FC1BC9">
              <w:rPr>
                <w:rFonts w:cs="Calibri"/>
                <w:sz w:val="20"/>
                <w:szCs w:val="20"/>
              </w:rPr>
              <w:t>Disponer nomina (NOMBRE-TELEFONO-DIRECCION-ORGANIZACIÓN A LA QUE PERTENECE</w:t>
            </w:r>
          </w:p>
        </w:tc>
      </w:tr>
    </w:tbl>
    <w:p w:rsidR="00267653" w:rsidRDefault="00267653" w:rsidP="00267653">
      <w:pPr>
        <w:spacing w:line="360" w:lineRule="auto"/>
        <w:rPr>
          <w:rFonts w:cs="Arial"/>
          <w:b/>
          <w:szCs w:val="22"/>
        </w:rPr>
      </w:pPr>
    </w:p>
    <w:p w:rsidR="000D23B6" w:rsidRPr="00C963DB" w:rsidRDefault="000D23B6" w:rsidP="00267653">
      <w:pPr>
        <w:spacing w:line="360" w:lineRule="auto"/>
        <w:rPr>
          <w:rFonts w:cs="Arial"/>
          <w:b/>
          <w:szCs w:val="22"/>
        </w:rPr>
        <w:sectPr w:rsidR="000D23B6" w:rsidRPr="00C963DB" w:rsidSect="00EF422D">
          <w:pgSz w:w="15840" w:h="12240" w:orient="landscape"/>
          <w:pgMar w:top="1440" w:right="1440" w:bottom="1797" w:left="1440" w:header="709" w:footer="709" w:gutter="0"/>
          <w:cols w:space="708"/>
          <w:docGrid w:linePitch="360"/>
        </w:sectPr>
      </w:pPr>
    </w:p>
    <w:bookmarkEnd w:id="4"/>
    <w:p w:rsidR="00267653" w:rsidRDefault="00267653" w:rsidP="000D23B6"/>
    <w:sectPr w:rsidR="00267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749" w:rsidRDefault="00295749" w:rsidP="00267653">
      <w:r>
        <w:separator/>
      </w:r>
    </w:p>
  </w:endnote>
  <w:endnote w:type="continuationSeparator" w:id="0">
    <w:p w:rsidR="00295749" w:rsidRDefault="00295749" w:rsidP="0026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749" w:rsidRDefault="00295749" w:rsidP="00267653">
      <w:r>
        <w:separator/>
      </w:r>
    </w:p>
  </w:footnote>
  <w:footnote w:type="continuationSeparator" w:id="0">
    <w:p w:rsidR="00295749" w:rsidRDefault="00295749" w:rsidP="00267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749" w:rsidRDefault="00295749">
    <w:pPr>
      <w:pStyle w:val="Encabezado"/>
    </w:pPr>
    <w:r w:rsidRPr="00A50BBA">
      <w:rPr>
        <w:noProof/>
        <w:sz w:val="22"/>
        <w:szCs w:val="22"/>
        <w:lang w:eastAsia="es-CL"/>
      </w:rPr>
      <w:drawing>
        <wp:anchor distT="0" distB="0" distL="114300" distR="114300" simplePos="0" relativeHeight="251659264" behindDoc="0" locked="0" layoutInCell="1" allowOverlap="1" wp14:anchorId="3712DAD4" wp14:editId="6961DB58">
          <wp:simplePos x="0" y="0"/>
          <wp:positionH relativeFrom="margin">
            <wp:align>left</wp:align>
          </wp:positionH>
          <wp:positionV relativeFrom="paragraph">
            <wp:posOffset>245110</wp:posOffset>
          </wp:positionV>
          <wp:extent cx="781050" cy="78105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067A0"/>
    <w:multiLevelType w:val="hybridMultilevel"/>
    <w:tmpl w:val="AECC64E8"/>
    <w:lvl w:ilvl="0" w:tplc="414420D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C0BDC"/>
    <w:multiLevelType w:val="hybridMultilevel"/>
    <w:tmpl w:val="08B68660"/>
    <w:lvl w:ilvl="0" w:tplc="ADAC237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F4F7A"/>
    <w:multiLevelType w:val="hybridMultilevel"/>
    <w:tmpl w:val="15C487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53"/>
    <w:rsid w:val="00016CE8"/>
    <w:rsid w:val="000408C6"/>
    <w:rsid w:val="000B041B"/>
    <w:rsid w:val="000D23B6"/>
    <w:rsid w:val="000F1CDB"/>
    <w:rsid w:val="00182C2F"/>
    <w:rsid w:val="00232971"/>
    <w:rsid w:val="00267653"/>
    <w:rsid w:val="00295749"/>
    <w:rsid w:val="002B67C8"/>
    <w:rsid w:val="00313A64"/>
    <w:rsid w:val="00327A09"/>
    <w:rsid w:val="00402997"/>
    <w:rsid w:val="004211F3"/>
    <w:rsid w:val="004B1E19"/>
    <w:rsid w:val="004C15D1"/>
    <w:rsid w:val="004E5582"/>
    <w:rsid w:val="00586F6F"/>
    <w:rsid w:val="005E11EF"/>
    <w:rsid w:val="005E5799"/>
    <w:rsid w:val="00600EDF"/>
    <w:rsid w:val="00645D5C"/>
    <w:rsid w:val="00660B6D"/>
    <w:rsid w:val="00670C17"/>
    <w:rsid w:val="00704669"/>
    <w:rsid w:val="0070764F"/>
    <w:rsid w:val="00711A94"/>
    <w:rsid w:val="00761E76"/>
    <w:rsid w:val="00774CC2"/>
    <w:rsid w:val="00784D57"/>
    <w:rsid w:val="00796BAB"/>
    <w:rsid w:val="007D15EE"/>
    <w:rsid w:val="00822ECC"/>
    <w:rsid w:val="00865D09"/>
    <w:rsid w:val="00902941"/>
    <w:rsid w:val="00937573"/>
    <w:rsid w:val="00942F85"/>
    <w:rsid w:val="00981203"/>
    <w:rsid w:val="009B040F"/>
    <w:rsid w:val="009B4430"/>
    <w:rsid w:val="009D7E41"/>
    <w:rsid w:val="00A35425"/>
    <w:rsid w:val="00AB1268"/>
    <w:rsid w:val="00AC2B1C"/>
    <w:rsid w:val="00B75F0E"/>
    <w:rsid w:val="00B93E2F"/>
    <w:rsid w:val="00BB1BF8"/>
    <w:rsid w:val="00BD2AED"/>
    <w:rsid w:val="00C048FB"/>
    <w:rsid w:val="00C80D48"/>
    <w:rsid w:val="00C85174"/>
    <w:rsid w:val="00CE3EDF"/>
    <w:rsid w:val="00D02CBF"/>
    <w:rsid w:val="00D04EC2"/>
    <w:rsid w:val="00D32C8E"/>
    <w:rsid w:val="00D34ACA"/>
    <w:rsid w:val="00D84466"/>
    <w:rsid w:val="00DA2023"/>
    <w:rsid w:val="00DF4831"/>
    <w:rsid w:val="00EF422D"/>
    <w:rsid w:val="00F0762D"/>
    <w:rsid w:val="00FC1BC9"/>
    <w:rsid w:val="00FC34CF"/>
    <w:rsid w:val="00FE21C5"/>
    <w:rsid w:val="00F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8EB72E"/>
  <w15:chartTrackingRefBased/>
  <w15:docId w15:val="{64C76392-C918-4A20-A080-3FB4F2C2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653"/>
    <w:pPr>
      <w:spacing w:after="0" w:line="240" w:lineRule="auto"/>
    </w:pPr>
    <w:rPr>
      <w:sz w:val="24"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7653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67653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26765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67653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unhideWhenUsed/>
    <w:rsid w:val="00267653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unhideWhenUsed/>
    <w:rsid w:val="00267653"/>
    <w:pPr>
      <w:widowControl w:val="0"/>
      <w:snapToGrid w:val="0"/>
    </w:pPr>
    <w:rPr>
      <w:rFonts w:eastAsia="Times New Roman" w:cs="Times New Roman"/>
      <w:sz w:val="20"/>
      <w:szCs w:val="20"/>
      <w:lang w:val="en-U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67653"/>
    <w:rPr>
      <w:rFonts w:eastAsia="Times New Roman" w:cs="Times New Roman"/>
      <w:sz w:val="20"/>
      <w:szCs w:val="20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A354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5425"/>
    <w:rPr>
      <w:sz w:val="24"/>
      <w:szCs w:val="24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A354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425"/>
    <w:rPr>
      <w:sz w:val="24"/>
      <w:szCs w:val="24"/>
      <w:lang w:val="es-CL"/>
    </w:rPr>
  </w:style>
  <w:style w:type="paragraph" w:styleId="Prrafodelista">
    <w:name w:val="List Paragraph"/>
    <w:basedOn w:val="Normal"/>
    <w:uiPriority w:val="34"/>
    <w:qFormat/>
    <w:rsid w:val="000408C6"/>
    <w:pPr>
      <w:ind w:left="720"/>
      <w:contextualSpacing/>
    </w:pPr>
  </w:style>
  <w:style w:type="paragraph" w:styleId="Sinespaciado">
    <w:name w:val="No Spacing"/>
    <w:uiPriority w:val="1"/>
    <w:qFormat/>
    <w:rsid w:val="00645D5C"/>
    <w:pPr>
      <w:spacing w:after="0" w:line="240" w:lineRule="auto"/>
    </w:pPr>
    <w:rPr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4011</Words>
  <Characters>22061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cabezas</dc:creator>
  <cp:keywords/>
  <dc:description/>
  <cp:lastModifiedBy>Patricia Cabezas Olivares</cp:lastModifiedBy>
  <cp:revision>3</cp:revision>
  <dcterms:created xsi:type="dcterms:W3CDTF">2018-12-06T15:25:00Z</dcterms:created>
  <dcterms:modified xsi:type="dcterms:W3CDTF">2018-12-18T18:06:00Z</dcterms:modified>
</cp:coreProperties>
</file>